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924F7" w14:textId="60D8C9E0" w:rsidR="004B6E9B" w:rsidRPr="00DB5A56" w:rsidRDefault="00DB5A56">
      <w:pPr>
        <w:rPr>
          <w:rFonts w:ascii="Verdana" w:hAnsi="Verdana"/>
          <w:color w:val="FF0000"/>
        </w:rPr>
      </w:pPr>
      <w:r w:rsidRPr="00DB5A56">
        <w:rPr>
          <w:rFonts w:ascii="Verdana" w:hAnsi="Verdana"/>
          <w:color w:val="FF0000"/>
        </w:rPr>
        <w:t>Incorrect answers are in red.</w:t>
      </w:r>
    </w:p>
    <w:p w14:paraId="23A089F2" w14:textId="77777777" w:rsidR="00DB5A56" w:rsidRPr="00DB5A56" w:rsidRDefault="00DB5A56">
      <w:pPr>
        <w:rPr>
          <w:rFonts w:ascii="Verdana" w:hAnsi="Verdana"/>
        </w:rPr>
      </w:pPr>
    </w:p>
    <w:p w14:paraId="4D6BE62E" w14:textId="77777777" w:rsidR="004B6E9B" w:rsidRPr="00DB5A56" w:rsidRDefault="006F32D9" w:rsidP="006F32D9">
      <w:pPr>
        <w:pStyle w:val="ListParagraph"/>
        <w:numPr>
          <w:ilvl w:val="0"/>
          <w:numId w:val="5"/>
        </w:numPr>
        <w:rPr>
          <w:rFonts w:ascii="Verdana" w:hAnsi="Verdana"/>
          <w:color w:val="008000"/>
        </w:rPr>
      </w:pPr>
      <w:r w:rsidRPr="00DB5A56">
        <w:rPr>
          <w:rFonts w:ascii="Verdana" w:hAnsi="Verdana"/>
          <w:color w:val="008000"/>
        </w:rPr>
        <w:t>ML2_M1_L5_A1_01</w:t>
      </w:r>
    </w:p>
    <w:p w14:paraId="3F6A535E" w14:textId="77777777" w:rsidR="006F32D9" w:rsidRPr="00DB5A56" w:rsidRDefault="006F32D9" w:rsidP="006F32D9">
      <w:pPr>
        <w:rPr>
          <w:rFonts w:ascii="Verdana" w:hAnsi="Verdana"/>
        </w:rPr>
      </w:pPr>
      <w:r w:rsidRPr="00DB5A56">
        <w:rPr>
          <w:rFonts w:ascii="Verdana" w:hAnsi="Verdana"/>
        </w:rPr>
        <w:t xml:space="preserve">For each constraint that inhibits creative thinking in the classroom, match it to a classroom practice that would better promote creativity. When you are finished, </w:t>
      </w:r>
      <w:r w:rsidRPr="00DB5A56">
        <w:rPr>
          <w:rFonts w:ascii="Verdana" w:hAnsi="Verdana"/>
          <w:b/>
        </w:rPr>
        <w:t>Submit</w:t>
      </w:r>
      <w:r w:rsidRPr="00DB5A56">
        <w:rPr>
          <w:rFonts w:ascii="Verdana" w:hAnsi="Verdana"/>
        </w:rPr>
        <w:t xml:space="preserve"> your answer.</w:t>
      </w:r>
    </w:p>
    <w:p w14:paraId="6D0D2320" w14:textId="77777777" w:rsidR="006F32D9" w:rsidRPr="00DB5A56" w:rsidRDefault="006F32D9" w:rsidP="006F32D9">
      <w:pPr>
        <w:rPr>
          <w:rFonts w:ascii="Verdana" w:hAnsi="Verdana"/>
          <w:color w:val="008000"/>
        </w:rPr>
      </w:pPr>
    </w:p>
    <w:tbl>
      <w:tblPr>
        <w:tblStyle w:val="TableGrid"/>
        <w:tblW w:w="9738" w:type="dxa"/>
        <w:tblLayout w:type="fixed"/>
        <w:tblLook w:val="04A0" w:firstRow="1" w:lastRow="0" w:firstColumn="1" w:lastColumn="0" w:noHBand="0" w:noVBand="1"/>
      </w:tblPr>
      <w:tblGrid>
        <w:gridCol w:w="4869"/>
        <w:gridCol w:w="4869"/>
      </w:tblGrid>
      <w:tr w:rsidR="006F32D9" w:rsidRPr="00DB5A56" w14:paraId="1D0E1FD1" w14:textId="77777777" w:rsidTr="006F32D9">
        <w:tc>
          <w:tcPr>
            <w:tcW w:w="4869" w:type="dxa"/>
            <w:tcBorders>
              <w:top w:val="single" w:sz="48" w:space="0" w:color="7F7F7F" w:themeColor="text1" w:themeTint="80"/>
              <w:bottom w:val="single" w:sz="2" w:space="0" w:color="auto"/>
            </w:tcBorders>
            <w:shd w:val="clear" w:color="auto" w:fill="F2F2F2" w:themeFill="background1" w:themeFillShade="F2"/>
          </w:tcPr>
          <w:p w14:paraId="7F6664CD" w14:textId="77777777" w:rsidR="006F32D9" w:rsidRPr="00DB5A56" w:rsidRDefault="006F32D9" w:rsidP="006F32D9">
            <w:pPr>
              <w:rPr>
                <w:rFonts w:ascii="Verdana" w:hAnsi="Verdana"/>
                <w:b/>
                <w:sz w:val="20"/>
                <w:szCs w:val="20"/>
              </w:rPr>
            </w:pPr>
            <w:r w:rsidRPr="00DB5A56">
              <w:rPr>
                <w:rFonts w:ascii="Verdana" w:hAnsi="Verdana"/>
                <w:b/>
                <w:sz w:val="20"/>
                <w:szCs w:val="20"/>
              </w:rPr>
              <w:t>Creativity Constraint</w:t>
            </w:r>
          </w:p>
        </w:tc>
        <w:tc>
          <w:tcPr>
            <w:tcW w:w="4869" w:type="dxa"/>
            <w:tcBorders>
              <w:top w:val="single" w:sz="48" w:space="0" w:color="7F7F7F" w:themeColor="text1" w:themeTint="80"/>
              <w:bottom w:val="single" w:sz="2" w:space="0" w:color="auto"/>
            </w:tcBorders>
            <w:shd w:val="clear" w:color="auto" w:fill="F2F2F2" w:themeFill="background1" w:themeFillShade="F2"/>
          </w:tcPr>
          <w:p w14:paraId="342C282D" w14:textId="77777777" w:rsidR="006F32D9" w:rsidRPr="00DB5A56" w:rsidRDefault="006F32D9" w:rsidP="006F32D9">
            <w:pPr>
              <w:rPr>
                <w:rFonts w:ascii="Verdana" w:hAnsi="Verdana"/>
                <w:b/>
                <w:sz w:val="20"/>
                <w:szCs w:val="20"/>
              </w:rPr>
            </w:pPr>
            <w:r w:rsidRPr="00DB5A56">
              <w:rPr>
                <w:rFonts w:ascii="Verdana" w:hAnsi="Verdana"/>
                <w:b/>
                <w:sz w:val="20"/>
                <w:szCs w:val="20"/>
              </w:rPr>
              <w:t>Classroom Practice that Promotes Creativity</w:t>
            </w:r>
          </w:p>
        </w:tc>
      </w:tr>
      <w:tr w:rsidR="006F32D9" w:rsidRPr="00DB5A56" w14:paraId="27ABCB87" w14:textId="77777777" w:rsidTr="006F32D9">
        <w:tc>
          <w:tcPr>
            <w:tcW w:w="4869" w:type="dxa"/>
            <w:tcBorders>
              <w:top w:val="single" w:sz="2" w:space="0" w:color="auto"/>
              <w:bottom w:val="single" w:sz="2" w:space="0" w:color="auto"/>
            </w:tcBorders>
            <w:shd w:val="clear" w:color="auto" w:fill="auto"/>
          </w:tcPr>
          <w:p w14:paraId="41E743C2" w14:textId="77777777" w:rsidR="006F32D9" w:rsidRPr="00DB5A56" w:rsidRDefault="006F32D9" w:rsidP="006F32D9">
            <w:pPr>
              <w:rPr>
                <w:rFonts w:ascii="Verdana" w:hAnsi="Verdana"/>
                <w:sz w:val="20"/>
                <w:szCs w:val="20"/>
              </w:rPr>
            </w:pPr>
            <w:r w:rsidRPr="00DB5A56">
              <w:rPr>
                <w:rFonts w:ascii="Verdana" w:hAnsi="Verdana"/>
                <w:sz w:val="20"/>
                <w:szCs w:val="20"/>
              </w:rPr>
              <w:t>Overemphasis on factual knowledge and recall.</w:t>
            </w:r>
          </w:p>
        </w:tc>
        <w:tc>
          <w:tcPr>
            <w:tcW w:w="4869" w:type="dxa"/>
            <w:tcBorders>
              <w:top w:val="single" w:sz="2" w:space="0" w:color="auto"/>
              <w:bottom w:val="single" w:sz="2" w:space="0" w:color="auto"/>
            </w:tcBorders>
            <w:shd w:val="clear" w:color="auto" w:fill="auto"/>
          </w:tcPr>
          <w:p w14:paraId="601F311B" w14:textId="77777777" w:rsidR="006F32D9" w:rsidRPr="00DB5A56" w:rsidRDefault="006F32D9" w:rsidP="006F32D9">
            <w:pPr>
              <w:rPr>
                <w:rFonts w:ascii="Verdana" w:hAnsi="Verdana"/>
                <w:sz w:val="20"/>
                <w:szCs w:val="20"/>
              </w:rPr>
            </w:pPr>
            <w:r w:rsidRPr="00DB5A56">
              <w:rPr>
                <w:rFonts w:ascii="Verdana" w:hAnsi="Verdana"/>
                <w:sz w:val="20"/>
                <w:szCs w:val="20"/>
              </w:rPr>
              <w:t>Promoting content learning through collaboration, questioning, and investigation.</w:t>
            </w:r>
          </w:p>
        </w:tc>
      </w:tr>
      <w:tr w:rsidR="006F32D9" w:rsidRPr="00DB5A56" w14:paraId="0DE36C2A" w14:textId="77777777" w:rsidTr="006F32D9">
        <w:tc>
          <w:tcPr>
            <w:tcW w:w="4869" w:type="dxa"/>
            <w:tcBorders>
              <w:top w:val="single" w:sz="2" w:space="0" w:color="auto"/>
              <w:bottom w:val="single" w:sz="2" w:space="0" w:color="auto"/>
            </w:tcBorders>
            <w:shd w:val="clear" w:color="auto" w:fill="auto"/>
          </w:tcPr>
          <w:p w14:paraId="04ABB10B" w14:textId="77777777" w:rsidR="006F32D9" w:rsidRPr="00DB5A56" w:rsidRDefault="006F32D9" w:rsidP="006F32D9">
            <w:pPr>
              <w:rPr>
                <w:rFonts w:ascii="Verdana" w:hAnsi="Verdana"/>
                <w:sz w:val="20"/>
                <w:szCs w:val="20"/>
              </w:rPr>
            </w:pPr>
            <w:r w:rsidRPr="00DB5A56">
              <w:rPr>
                <w:rFonts w:ascii="Verdana" w:hAnsi="Verdana"/>
                <w:sz w:val="20"/>
                <w:szCs w:val="20"/>
              </w:rPr>
              <w:t>Procedural learning activities with restricted choices.</w:t>
            </w:r>
          </w:p>
        </w:tc>
        <w:tc>
          <w:tcPr>
            <w:tcW w:w="4869" w:type="dxa"/>
            <w:tcBorders>
              <w:top w:val="single" w:sz="2" w:space="0" w:color="auto"/>
              <w:bottom w:val="single" w:sz="2" w:space="0" w:color="auto"/>
            </w:tcBorders>
            <w:shd w:val="clear" w:color="auto" w:fill="auto"/>
          </w:tcPr>
          <w:p w14:paraId="49B3B2E9" w14:textId="77777777" w:rsidR="006F32D9" w:rsidRPr="00DB5A56" w:rsidRDefault="006F32D9" w:rsidP="006F32D9">
            <w:pPr>
              <w:rPr>
                <w:rFonts w:ascii="Verdana" w:hAnsi="Verdana"/>
                <w:sz w:val="20"/>
                <w:szCs w:val="20"/>
              </w:rPr>
            </w:pPr>
            <w:r w:rsidRPr="00DB5A56">
              <w:rPr>
                <w:rFonts w:ascii="Verdana" w:hAnsi="Verdana"/>
                <w:sz w:val="20"/>
                <w:szCs w:val="20"/>
              </w:rPr>
              <w:t>Inquiry-based discovery that provides student choice and encourages self-direction.</w:t>
            </w:r>
          </w:p>
        </w:tc>
      </w:tr>
      <w:tr w:rsidR="006F32D9" w:rsidRPr="00DB5A56" w14:paraId="43E58DBD" w14:textId="77777777" w:rsidTr="006F32D9">
        <w:tc>
          <w:tcPr>
            <w:tcW w:w="4869" w:type="dxa"/>
            <w:tcBorders>
              <w:top w:val="single" w:sz="2" w:space="0" w:color="auto"/>
              <w:bottom w:val="single" w:sz="2" w:space="0" w:color="auto"/>
            </w:tcBorders>
            <w:shd w:val="clear" w:color="auto" w:fill="auto"/>
          </w:tcPr>
          <w:p w14:paraId="68B940BA" w14:textId="77777777" w:rsidR="006F32D9" w:rsidRPr="00DB5A56" w:rsidRDefault="006F32D9" w:rsidP="006F32D9">
            <w:pPr>
              <w:rPr>
                <w:rFonts w:ascii="Verdana" w:hAnsi="Verdana"/>
                <w:sz w:val="20"/>
                <w:szCs w:val="20"/>
              </w:rPr>
            </w:pPr>
            <w:r w:rsidRPr="00DB5A56">
              <w:rPr>
                <w:rFonts w:ascii="Verdana" w:hAnsi="Verdana"/>
                <w:sz w:val="20"/>
                <w:szCs w:val="20"/>
              </w:rPr>
              <w:t>A regimented schedule or excessive structure.</w:t>
            </w:r>
          </w:p>
        </w:tc>
        <w:tc>
          <w:tcPr>
            <w:tcW w:w="4869" w:type="dxa"/>
            <w:tcBorders>
              <w:top w:val="single" w:sz="2" w:space="0" w:color="auto"/>
              <w:bottom w:val="single" w:sz="2" w:space="0" w:color="auto"/>
            </w:tcBorders>
            <w:shd w:val="clear" w:color="auto" w:fill="auto"/>
          </w:tcPr>
          <w:p w14:paraId="25F505A0" w14:textId="77777777" w:rsidR="006F32D9" w:rsidRPr="00DB5A56" w:rsidRDefault="006F32D9" w:rsidP="006F32D9">
            <w:pPr>
              <w:rPr>
                <w:rFonts w:ascii="Verdana" w:hAnsi="Verdana"/>
                <w:sz w:val="20"/>
                <w:szCs w:val="20"/>
              </w:rPr>
            </w:pPr>
            <w:r w:rsidRPr="00DB5A56">
              <w:rPr>
                <w:rFonts w:ascii="Verdana" w:hAnsi="Verdana"/>
                <w:sz w:val="20"/>
                <w:szCs w:val="20"/>
              </w:rPr>
              <w:t>Structure with some freedom for creative thought and reflection.</w:t>
            </w:r>
          </w:p>
        </w:tc>
      </w:tr>
      <w:tr w:rsidR="006F32D9" w:rsidRPr="00DB5A56" w14:paraId="1FB64D92" w14:textId="77777777" w:rsidTr="006F32D9">
        <w:tc>
          <w:tcPr>
            <w:tcW w:w="4869" w:type="dxa"/>
            <w:tcBorders>
              <w:top w:val="single" w:sz="2" w:space="0" w:color="auto"/>
              <w:bottom w:val="single" w:sz="48" w:space="0" w:color="7F7F7F" w:themeColor="text1" w:themeTint="80"/>
            </w:tcBorders>
            <w:shd w:val="clear" w:color="auto" w:fill="auto"/>
          </w:tcPr>
          <w:p w14:paraId="587B517E" w14:textId="77777777" w:rsidR="006F32D9" w:rsidRPr="00DB5A56" w:rsidRDefault="006F32D9" w:rsidP="006F32D9">
            <w:pPr>
              <w:rPr>
                <w:rFonts w:ascii="Verdana" w:hAnsi="Verdana"/>
                <w:sz w:val="20"/>
                <w:szCs w:val="20"/>
              </w:rPr>
            </w:pPr>
            <w:r w:rsidRPr="00DB5A56">
              <w:rPr>
                <w:rFonts w:ascii="Verdana" w:hAnsi="Verdana"/>
                <w:sz w:val="20"/>
                <w:szCs w:val="20"/>
              </w:rPr>
              <w:t>An overemphasis on content evaluation with high-stakes consequences for failure.</w:t>
            </w:r>
          </w:p>
        </w:tc>
        <w:tc>
          <w:tcPr>
            <w:tcW w:w="4869" w:type="dxa"/>
            <w:tcBorders>
              <w:top w:val="single" w:sz="2" w:space="0" w:color="auto"/>
              <w:bottom w:val="single" w:sz="48" w:space="0" w:color="7F7F7F" w:themeColor="text1" w:themeTint="80"/>
            </w:tcBorders>
            <w:shd w:val="clear" w:color="auto" w:fill="auto"/>
          </w:tcPr>
          <w:p w14:paraId="0DF233B5" w14:textId="77777777" w:rsidR="006F32D9" w:rsidRPr="00DB5A56" w:rsidRDefault="006F32D9" w:rsidP="006F32D9">
            <w:pPr>
              <w:rPr>
                <w:rFonts w:ascii="Verdana" w:hAnsi="Verdana"/>
                <w:sz w:val="20"/>
                <w:szCs w:val="20"/>
              </w:rPr>
            </w:pPr>
            <w:r w:rsidRPr="00DB5A56">
              <w:rPr>
                <w:rFonts w:ascii="Verdana" w:hAnsi="Verdana"/>
                <w:sz w:val="20"/>
                <w:szCs w:val="20"/>
              </w:rPr>
              <w:t>Creativity indicators incorporated into content assessments, with value placed on the process.</w:t>
            </w:r>
          </w:p>
        </w:tc>
      </w:tr>
    </w:tbl>
    <w:p w14:paraId="2FCA90F6" w14:textId="77777777" w:rsidR="006F32D9" w:rsidRPr="00DB5A56" w:rsidRDefault="006F32D9" w:rsidP="006F32D9">
      <w:pPr>
        <w:rPr>
          <w:rFonts w:ascii="Verdana" w:hAnsi="Verdana"/>
          <w:color w:val="008000"/>
        </w:rPr>
      </w:pPr>
    </w:p>
    <w:p w14:paraId="09280CAE" w14:textId="77777777" w:rsidR="006F32D9" w:rsidRPr="00DB5A56" w:rsidRDefault="006F32D9" w:rsidP="006F32D9">
      <w:pPr>
        <w:rPr>
          <w:rFonts w:ascii="Verdana" w:hAnsi="Verdana"/>
        </w:rPr>
      </w:pPr>
      <w:r w:rsidRPr="00DB5A56">
        <w:rPr>
          <w:rFonts w:ascii="Verdana" w:hAnsi="Verdana"/>
          <w:b/>
        </w:rPr>
        <w:t>Feedback</w:t>
      </w:r>
    </w:p>
    <w:p w14:paraId="607B247C" w14:textId="77777777" w:rsidR="006F32D9" w:rsidRPr="00DB5A56" w:rsidRDefault="006F32D9" w:rsidP="006F32D9">
      <w:pPr>
        <w:rPr>
          <w:rFonts w:ascii="Verdana" w:hAnsi="Verdana"/>
        </w:rPr>
      </w:pPr>
      <w:r w:rsidRPr="00DB5A56">
        <w:rPr>
          <w:rFonts w:ascii="Verdana" w:hAnsi="Verdana"/>
          <w:b/>
        </w:rPr>
        <w:t xml:space="preserve">Correct! </w:t>
      </w:r>
      <w:r w:rsidRPr="00DB5A56">
        <w:rPr>
          <w:rFonts w:ascii="Verdana" w:hAnsi="Verdana"/>
        </w:rPr>
        <w:t>Classroom practices that promote creativity include open-ended learning activities, collaboration, time for creative thought, time for experimentation, and value placed on creative processes and efforts.</w:t>
      </w:r>
    </w:p>
    <w:p w14:paraId="6F338881" w14:textId="77777777" w:rsidR="006F32D9" w:rsidRPr="00DB5A56" w:rsidRDefault="006F32D9" w:rsidP="006F32D9">
      <w:pPr>
        <w:rPr>
          <w:rFonts w:ascii="Verdana" w:hAnsi="Verdana"/>
        </w:rPr>
      </w:pPr>
    </w:p>
    <w:p w14:paraId="2708A670" w14:textId="77777777" w:rsidR="006F32D9" w:rsidRPr="00DB5A56" w:rsidRDefault="006F32D9" w:rsidP="006F32D9">
      <w:pPr>
        <w:rPr>
          <w:rFonts w:ascii="Verdana" w:hAnsi="Verdana"/>
        </w:rPr>
      </w:pPr>
      <w:r w:rsidRPr="00DB5A56">
        <w:rPr>
          <w:rFonts w:ascii="Verdana" w:hAnsi="Verdana"/>
          <w:b/>
        </w:rPr>
        <w:t>Not quite.</w:t>
      </w:r>
      <w:r w:rsidRPr="00DB5A56">
        <w:rPr>
          <w:rFonts w:ascii="Verdana" w:hAnsi="Verdana"/>
        </w:rPr>
        <w:t xml:space="preserve"> The correct answer is now shown. Classroom practices that promote creativity include open-ended learning activities, collaboration, time for creative thought, time for experimentation, and value placed on creative processes and efforts.</w:t>
      </w:r>
    </w:p>
    <w:p w14:paraId="11E5EDFB" w14:textId="77777777" w:rsidR="006F32D9" w:rsidRPr="00DB5A56" w:rsidRDefault="006F32D9" w:rsidP="006F32D9">
      <w:pPr>
        <w:rPr>
          <w:rFonts w:ascii="Verdana" w:hAnsi="Verdana"/>
        </w:rPr>
      </w:pPr>
    </w:p>
    <w:p w14:paraId="3CE7811D" w14:textId="77777777" w:rsidR="006F32D9" w:rsidRPr="00DB5A56" w:rsidRDefault="006F32D9" w:rsidP="006F32D9">
      <w:pPr>
        <w:pStyle w:val="ListParagraph"/>
        <w:numPr>
          <w:ilvl w:val="0"/>
          <w:numId w:val="5"/>
        </w:numPr>
        <w:rPr>
          <w:rFonts w:ascii="Verdana" w:hAnsi="Verdana"/>
          <w:color w:val="008000"/>
        </w:rPr>
      </w:pPr>
      <w:r w:rsidRPr="00DB5A56">
        <w:rPr>
          <w:rFonts w:ascii="Verdana" w:hAnsi="Verdana"/>
          <w:color w:val="008000"/>
        </w:rPr>
        <w:t>ML2_M1_L5_A2_02</w:t>
      </w:r>
    </w:p>
    <w:p w14:paraId="18510197" w14:textId="77777777" w:rsidR="006F32D9" w:rsidRPr="00DB5A56" w:rsidRDefault="006F32D9" w:rsidP="006F32D9">
      <w:pPr>
        <w:rPr>
          <w:rFonts w:ascii="Verdana" w:hAnsi="Verdana"/>
        </w:rPr>
      </w:pPr>
      <w:r w:rsidRPr="00DB5A56">
        <w:rPr>
          <w:rFonts w:ascii="Verdana" w:hAnsi="Verdana"/>
          <w:b/>
        </w:rPr>
        <w:t>True or False:</w:t>
      </w:r>
      <w:r w:rsidRPr="00DB5A56">
        <w:rPr>
          <w:rFonts w:ascii="Verdana" w:hAnsi="Verdana"/>
        </w:rPr>
        <w:t xml:space="preserve"> Creative ideas occur in moments of insight for people who have abilities to recognize the potential of the ideas and take immediate action.</w:t>
      </w:r>
    </w:p>
    <w:p w14:paraId="76B6BF57" w14:textId="77777777" w:rsidR="006F32D9" w:rsidRPr="00DB5A56" w:rsidRDefault="006F32D9" w:rsidP="006F32D9">
      <w:pPr>
        <w:rPr>
          <w:rFonts w:ascii="Verdana" w:hAnsi="Verdana"/>
        </w:rPr>
      </w:pPr>
    </w:p>
    <w:p w14:paraId="5BD7635E" w14:textId="77777777" w:rsidR="006F32D9" w:rsidRPr="00DB5A56" w:rsidRDefault="006F32D9" w:rsidP="006F32D9">
      <w:pPr>
        <w:rPr>
          <w:rFonts w:ascii="Verdana" w:hAnsi="Verdana"/>
          <w:color w:val="FF0000"/>
        </w:rPr>
      </w:pPr>
      <w:r w:rsidRPr="00DB5A56">
        <w:rPr>
          <w:rFonts w:ascii="Verdana" w:hAnsi="Verdana"/>
          <w:color w:val="FF0000"/>
        </w:rPr>
        <w:t>True</w:t>
      </w:r>
    </w:p>
    <w:p w14:paraId="710BE33D" w14:textId="77777777" w:rsidR="006F32D9" w:rsidRPr="00DB5A56" w:rsidRDefault="006F32D9" w:rsidP="006F32D9">
      <w:pPr>
        <w:rPr>
          <w:rFonts w:ascii="Verdana" w:hAnsi="Verdana"/>
        </w:rPr>
      </w:pPr>
      <w:r w:rsidRPr="00DB5A56">
        <w:rPr>
          <w:rFonts w:ascii="Verdana" w:hAnsi="Verdana"/>
        </w:rPr>
        <w:t>False</w:t>
      </w:r>
    </w:p>
    <w:p w14:paraId="7019900C" w14:textId="77777777" w:rsidR="006F32D9" w:rsidRPr="00DB5A56" w:rsidRDefault="006F32D9" w:rsidP="006F32D9">
      <w:pPr>
        <w:rPr>
          <w:rFonts w:ascii="Verdana" w:hAnsi="Verdana"/>
        </w:rPr>
      </w:pPr>
    </w:p>
    <w:p w14:paraId="1FB803FD" w14:textId="77777777" w:rsidR="006F32D9" w:rsidRPr="00DB5A56" w:rsidRDefault="006F32D9" w:rsidP="006F32D9">
      <w:pPr>
        <w:rPr>
          <w:rFonts w:ascii="Verdana" w:hAnsi="Verdana"/>
        </w:rPr>
      </w:pPr>
      <w:r w:rsidRPr="00DB5A56">
        <w:rPr>
          <w:rFonts w:ascii="Verdana" w:hAnsi="Verdana"/>
          <w:b/>
        </w:rPr>
        <w:t>Feedback</w:t>
      </w:r>
    </w:p>
    <w:p w14:paraId="717DBC7A" w14:textId="77777777" w:rsidR="006F32D9" w:rsidRPr="00DB5A56" w:rsidRDefault="006F32D9" w:rsidP="006F32D9">
      <w:pPr>
        <w:rPr>
          <w:rFonts w:ascii="Verdana" w:hAnsi="Verdana"/>
        </w:rPr>
      </w:pPr>
      <w:r w:rsidRPr="00DB5A56">
        <w:rPr>
          <w:rFonts w:ascii="Verdana" w:hAnsi="Verdana"/>
          <w:b/>
        </w:rPr>
        <w:t>Correct!</w:t>
      </w:r>
      <w:r w:rsidRPr="00DB5A56">
        <w:rPr>
          <w:rFonts w:ascii="Verdana" w:hAnsi="Verdana"/>
        </w:rPr>
        <w:t xml:space="preserve"> Creativity is a process that involves many skills, such as critical thinking, imagination, and ideation. Most creative ideas actually come from other ideas that generate further thinking.</w:t>
      </w:r>
    </w:p>
    <w:p w14:paraId="7FB47DAA" w14:textId="77777777" w:rsidR="006F32D9" w:rsidRPr="00DB5A56" w:rsidRDefault="006F32D9" w:rsidP="006F32D9">
      <w:pPr>
        <w:rPr>
          <w:rFonts w:ascii="Verdana" w:hAnsi="Verdana"/>
        </w:rPr>
      </w:pPr>
    </w:p>
    <w:p w14:paraId="4A45F1F2" w14:textId="77777777" w:rsidR="006F32D9" w:rsidRPr="00DB5A56" w:rsidRDefault="006F32D9" w:rsidP="006F32D9">
      <w:pPr>
        <w:rPr>
          <w:rFonts w:ascii="Verdana" w:hAnsi="Verdana"/>
        </w:rPr>
      </w:pPr>
      <w:r w:rsidRPr="00DB5A56">
        <w:rPr>
          <w:rFonts w:ascii="Verdana" w:hAnsi="Verdana"/>
          <w:b/>
        </w:rPr>
        <w:t>Not quite.</w:t>
      </w:r>
      <w:r w:rsidRPr="00DB5A56">
        <w:rPr>
          <w:rFonts w:ascii="Verdana" w:hAnsi="Verdana"/>
        </w:rPr>
        <w:t xml:space="preserve"> The correct answer is now shown. Creativity is a process that involves many skills, such as critical thinking, imagination, and ideation. Most creative ideas actually come from other ideas that generate further thinking.</w:t>
      </w:r>
    </w:p>
    <w:p w14:paraId="785FAF3F" w14:textId="77777777" w:rsidR="006F32D9" w:rsidRPr="00DB5A56" w:rsidRDefault="006F32D9" w:rsidP="006F32D9">
      <w:pPr>
        <w:rPr>
          <w:rFonts w:ascii="Verdana" w:hAnsi="Verdana"/>
        </w:rPr>
      </w:pPr>
    </w:p>
    <w:p w14:paraId="09D2F807" w14:textId="77777777" w:rsidR="006F32D9" w:rsidRPr="00DB5A56" w:rsidRDefault="006F32D9" w:rsidP="006F32D9">
      <w:pPr>
        <w:pStyle w:val="ListParagraph"/>
        <w:numPr>
          <w:ilvl w:val="0"/>
          <w:numId w:val="5"/>
        </w:numPr>
        <w:rPr>
          <w:rFonts w:ascii="Verdana" w:hAnsi="Verdana"/>
          <w:color w:val="008000"/>
        </w:rPr>
      </w:pPr>
      <w:r w:rsidRPr="00DB5A56">
        <w:rPr>
          <w:rFonts w:ascii="Verdana" w:hAnsi="Verdana"/>
          <w:color w:val="008000"/>
        </w:rPr>
        <w:t>ML2_M1_L5_A2_03</w:t>
      </w:r>
    </w:p>
    <w:p w14:paraId="7D81ECFF" w14:textId="6C8FA259" w:rsidR="006F32D9" w:rsidRPr="00DB5A56" w:rsidRDefault="006F32D9" w:rsidP="006F32D9">
      <w:pPr>
        <w:rPr>
          <w:rFonts w:ascii="Verdana" w:hAnsi="Verdana"/>
        </w:rPr>
      </w:pPr>
      <w:r w:rsidRPr="00DB5A56">
        <w:rPr>
          <w:rFonts w:ascii="Verdana" w:hAnsi="Verdana"/>
        </w:rPr>
        <w:t xml:space="preserve">Which of the following are dispositions that can be targeted and addressed through classroom instruction as a method of cultivating creativity? Select all that apply, and </w:t>
      </w:r>
      <w:r w:rsidRPr="00DB5A56">
        <w:rPr>
          <w:rFonts w:ascii="Verdana" w:hAnsi="Verdana"/>
          <w:b/>
        </w:rPr>
        <w:t>Submit</w:t>
      </w:r>
      <w:r w:rsidRPr="00DB5A56">
        <w:rPr>
          <w:rFonts w:ascii="Verdana" w:hAnsi="Verdana"/>
        </w:rPr>
        <w:t xml:space="preserve"> your answer.</w:t>
      </w:r>
    </w:p>
    <w:p w14:paraId="7C6DE546" w14:textId="77777777" w:rsidR="006F32D9" w:rsidRPr="00DB5A56" w:rsidRDefault="006F32D9" w:rsidP="006F32D9">
      <w:pPr>
        <w:rPr>
          <w:rFonts w:ascii="Verdana" w:hAnsi="Verdana"/>
        </w:rPr>
      </w:pPr>
    </w:p>
    <w:p w14:paraId="1F01AB56" w14:textId="77777777" w:rsidR="006F32D9" w:rsidRPr="00DB5A56" w:rsidRDefault="006F32D9" w:rsidP="006F32D9">
      <w:pPr>
        <w:pStyle w:val="ListParagraph"/>
        <w:numPr>
          <w:ilvl w:val="0"/>
          <w:numId w:val="6"/>
        </w:numPr>
        <w:rPr>
          <w:rFonts w:ascii="Verdana" w:hAnsi="Verdana"/>
        </w:rPr>
      </w:pPr>
      <w:r w:rsidRPr="00DB5A56">
        <w:rPr>
          <w:rFonts w:ascii="Verdana" w:hAnsi="Verdana"/>
        </w:rPr>
        <w:lastRenderedPageBreak/>
        <w:t>Inquisitiveness</w:t>
      </w:r>
    </w:p>
    <w:p w14:paraId="1E16D44B" w14:textId="77777777" w:rsidR="006F32D9" w:rsidRPr="00DB5A56" w:rsidRDefault="006F32D9" w:rsidP="006F32D9">
      <w:pPr>
        <w:pStyle w:val="ListParagraph"/>
        <w:numPr>
          <w:ilvl w:val="0"/>
          <w:numId w:val="6"/>
        </w:numPr>
        <w:rPr>
          <w:rFonts w:ascii="Verdana" w:hAnsi="Verdana"/>
        </w:rPr>
      </w:pPr>
      <w:r w:rsidRPr="00DB5A56">
        <w:rPr>
          <w:rFonts w:ascii="Verdana" w:hAnsi="Verdana"/>
        </w:rPr>
        <w:t>Persistence</w:t>
      </w:r>
    </w:p>
    <w:p w14:paraId="6CDAF0C0" w14:textId="77777777" w:rsidR="006F32D9" w:rsidRPr="00DB5A56" w:rsidRDefault="006F32D9" w:rsidP="006F32D9">
      <w:pPr>
        <w:pStyle w:val="ListParagraph"/>
        <w:numPr>
          <w:ilvl w:val="0"/>
          <w:numId w:val="6"/>
        </w:numPr>
        <w:rPr>
          <w:rFonts w:ascii="Verdana" w:hAnsi="Verdana"/>
        </w:rPr>
      </w:pPr>
      <w:r w:rsidRPr="00DB5A56">
        <w:rPr>
          <w:rFonts w:ascii="Verdana" w:hAnsi="Verdana"/>
        </w:rPr>
        <w:t>Imagination</w:t>
      </w:r>
    </w:p>
    <w:p w14:paraId="2652D5BC" w14:textId="77777777" w:rsidR="006F32D9" w:rsidRPr="00DB5A56" w:rsidRDefault="006F32D9" w:rsidP="006F32D9">
      <w:pPr>
        <w:pStyle w:val="ListParagraph"/>
        <w:numPr>
          <w:ilvl w:val="0"/>
          <w:numId w:val="6"/>
        </w:numPr>
        <w:rPr>
          <w:rFonts w:ascii="Verdana" w:hAnsi="Verdana"/>
        </w:rPr>
      </w:pPr>
      <w:r w:rsidRPr="00DB5A56">
        <w:rPr>
          <w:rFonts w:ascii="Verdana" w:hAnsi="Verdana"/>
        </w:rPr>
        <w:t>Collaboration</w:t>
      </w:r>
    </w:p>
    <w:p w14:paraId="52DE5AFF" w14:textId="77777777" w:rsidR="006F32D9" w:rsidRPr="00DB5A56" w:rsidRDefault="006F32D9" w:rsidP="006F32D9">
      <w:pPr>
        <w:pStyle w:val="ListParagraph"/>
        <w:numPr>
          <w:ilvl w:val="0"/>
          <w:numId w:val="6"/>
        </w:numPr>
        <w:rPr>
          <w:rFonts w:ascii="Verdana" w:hAnsi="Verdana"/>
        </w:rPr>
      </w:pPr>
      <w:r w:rsidRPr="00DB5A56">
        <w:rPr>
          <w:rFonts w:ascii="Verdana" w:hAnsi="Verdana"/>
        </w:rPr>
        <w:t>Discipline</w:t>
      </w:r>
    </w:p>
    <w:p w14:paraId="3755D057" w14:textId="77777777" w:rsidR="006F32D9" w:rsidRPr="00DB5A56" w:rsidRDefault="006F32D9" w:rsidP="006F32D9">
      <w:pPr>
        <w:rPr>
          <w:rFonts w:ascii="Verdana" w:hAnsi="Verdana"/>
          <w:b/>
          <w:color w:val="008000"/>
        </w:rPr>
      </w:pPr>
    </w:p>
    <w:p w14:paraId="72265C10" w14:textId="77777777" w:rsidR="006F32D9" w:rsidRPr="00DB5A56" w:rsidRDefault="006F32D9" w:rsidP="006F32D9">
      <w:pPr>
        <w:rPr>
          <w:rFonts w:ascii="Verdana" w:hAnsi="Verdana"/>
          <w:b/>
        </w:rPr>
      </w:pPr>
      <w:r w:rsidRPr="00DB5A56">
        <w:rPr>
          <w:rFonts w:ascii="Verdana" w:hAnsi="Verdana"/>
          <w:b/>
        </w:rPr>
        <w:t>Feedback</w:t>
      </w:r>
    </w:p>
    <w:p w14:paraId="44A6D670" w14:textId="77777777" w:rsidR="006F32D9" w:rsidRPr="00DB5A56" w:rsidRDefault="006F32D9" w:rsidP="006F32D9">
      <w:pPr>
        <w:rPr>
          <w:rFonts w:ascii="Verdana" w:hAnsi="Verdana"/>
        </w:rPr>
      </w:pPr>
      <w:r w:rsidRPr="00DB5A56">
        <w:rPr>
          <w:rFonts w:ascii="Verdana" w:hAnsi="Verdana"/>
          <w:b/>
        </w:rPr>
        <w:t>Correct!</w:t>
      </w:r>
      <w:r w:rsidRPr="00DB5A56">
        <w:rPr>
          <w:rFonts w:ascii="Verdana" w:hAnsi="Verdana"/>
        </w:rPr>
        <w:t xml:space="preserve"> Inquisitiveness, persistence, imagination, collaboration, and discipline are all dispositions that can be targeted and addressed through instruction in the same way that educators teach effective collaboration and teamwork.</w:t>
      </w:r>
    </w:p>
    <w:p w14:paraId="4F7D4DA5" w14:textId="77777777" w:rsidR="006F32D9" w:rsidRPr="00DB5A56" w:rsidRDefault="006F32D9" w:rsidP="006F32D9">
      <w:pPr>
        <w:rPr>
          <w:rFonts w:ascii="Verdana" w:hAnsi="Verdana"/>
        </w:rPr>
      </w:pPr>
    </w:p>
    <w:p w14:paraId="15188D4F" w14:textId="77777777" w:rsidR="006F32D9" w:rsidRPr="00DB5A56" w:rsidRDefault="006F32D9" w:rsidP="006F32D9">
      <w:pPr>
        <w:rPr>
          <w:rFonts w:ascii="Verdana" w:hAnsi="Verdana"/>
        </w:rPr>
      </w:pPr>
      <w:r w:rsidRPr="00DB5A56">
        <w:rPr>
          <w:rFonts w:ascii="Verdana" w:hAnsi="Verdana"/>
          <w:b/>
        </w:rPr>
        <w:t>Not quite.</w:t>
      </w:r>
      <w:r w:rsidRPr="00DB5A56">
        <w:rPr>
          <w:rFonts w:ascii="Verdana" w:hAnsi="Verdana"/>
        </w:rPr>
        <w:t xml:space="preserve"> Inquisitiveness, persistence, imagination, collaboration, and discipline are all dispositions that can be targeted and addressed through instruction in the same way that educators teach effective collaboration and teamwork.</w:t>
      </w:r>
    </w:p>
    <w:p w14:paraId="69F1C56C" w14:textId="77777777" w:rsidR="006F32D9" w:rsidRPr="00DB5A56" w:rsidRDefault="006F32D9" w:rsidP="006F32D9">
      <w:pPr>
        <w:rPr>
          <w:rFonts w:ascii="Verdana" w:hAnsi="Verdana"/>
          <w:b/>
          <w:color w:val="008000"/>
        </w:rPr>
      </w:pPr>
    </w:p>
    <w:p w14:paraId="7B2FA323" w14:textId="77777777" w:rsidR="006F32D9" w:rsidRPr="00DB5A56" w:rsidRDefault="006F32D9" w:rsidP="006F32D9">
      <w:pPr>
        <w:pStyle w:val="ListParagraph"/>
        <w:numPr>
          <w:ilvl w:val="0"/>
          <w:numId w:val="5"/>
        </w:numPr>
        <w:rPr>
          <w:rFonts w:ascii="Verdana" w:hAnsi="Verdana"/>
          <w:color w:val="008000"/>
        </w:rPr>
      </w:pPr>
      <w:r w:rsidRPr="00DB5A56">
        <w:rPr>
          <w:rFonts w:ascii="Verdana" w:hAnsi="Verdana"/>
          <w:color w:val="008000"/>
        </w:rPr>
        <w:t>ML2_M1_L5_A2_04</w:t>
      </w:r>
    </w:p>
    <w:p w14:paraId="6D926CEC" w14:textId="5D541FE6" w:rsidR="006F32D9" w:rsidRPr="00DB5A56" w:rsidRDefault="006F32D9" w:rsidP="006F32D9">
      <w:pPr>
        <w:rPr>
          <w:rFonts w:ascii="Verdana" w:hAnsi="Verdana"/>
        </w:rPr>
      </w:pPr>
      <w:r w:rsidRPr="00DB5A56">
        <w:rPr>
          <w:rFonts w:ascii="Verdana" w:hAnsi="Verdana"/>
        </w:rPr>
        <w:t xml:space="preserve">Which of the following instructional strategies can be used to foster student creativity? Select all that apply, and </w:t>
      </w:r>
      <w:r w:rsidRPr="00DB5A56">
        <w:rPr>
          <w:rFonts w:ascii="Verdana" w:hAnsi="Verdana"/>
          <w:b/>
        </w:rPr>
        <w:t>Submit</w:t>
      </w:r>
      <w:r w:rsidRPr="00DB5A56">
        <w:rPr>
          <w:rFonts w:ascii="Verdana" w:hAnsi="Verdana"/>
        </w:rPr>
        <w:t xml:space="preserve"> your answer.</w:t>
      </w:r>
    </w:p>
    <w:p w14:paraId="256999A4" w14:textId="77777777" w:rsidR="006F32D9" w:rsidRPr="00DB5A56" w:rsidRDefault="006F32D9" w:rsidP="006F32D9">
      <w:pPr>
        <w:rPr>
          <w:rFonts w:ascii="Verdana" w:hAnsi="Verdana"/>
        </w:rPr>
      </w:pPr>
    </w:p>
    <w:p w14:paraId="5F37DE73" w14:textId="77777777" w:rsidR="006F32D9" w:rsidRPr="00DB5A56" w:rsidRDefault="006F32D9" w:rsidP="006F32D9">
      <w:pPr>
        <w:pStyle w:val="ListParagraph"/>
        <w:numPr>
          <w:ilvl w:val="0"/>
          <w:numId w:val="7"/>
        </w:numPr>
        <w:rPr>
          <w:rFonts w:ascii="Verdana" w:hAnsi="Verdana"/>
        </w:rPr>
      </w:pPr>
      <w:r w:rsidRPr="00DB5A56">
        <w:rPr>
          <w:rFonts w:ascii="Verdana" w:hAnsi="Verdana"/>
        </w:rPr>
        <w:t>Practice divergent thinking</w:t>
      </w:r>
    </w:p>
    <w:p w14:paraId="7D5DD29E" w14:textId="77777777" w:rsidR="006F32D9" w:rsidRPr="00DB5A56" w:rsidRDefault="006F32D9" w:rsidP="006F32D9">
      <w:pPr>
        <w:pStyle w:val="ListParagraph"/>
        <w:numPr>
          <w:ilvl w:val="0"/>
          <w:numId w:val="7"/>
        </w:numPr>
        <w:rPr>
          <w:rFonts w:ascii="Verdana" w:hAnsi="Verdana"/>
        </w:rPr>
      </w:pPr>
      <w:r w:rsidRPr="00DB5A56">
        <w:rPr>
          <w:rFonts w:ascii="Verdana" w:hAnsi="Verdana"/>
        </w:rPr>
        <w:t>Brainstorm</w:t>
      </w:r>
    </w:p>
    <w:p w14:paraId="1365E65F" w14:textId="77777777" w:rsidR="006F32D9" w:rsidRPr="00DB5A56" w:rsidRDefault="006F32D9" w:rsidP="006F32D9">
      <w:pPr>
        <w:pStyle w:val="ListParagraph"/>
        <w:numPr>
          <w:ilvl w:val="0"/>
          <w:numId w:val="7"/>
        </w:numPr>
        <w:rPr>
          <w:rFonts w:ascii="Verdana" w:hAnsi="Verdana"/>
          <w:color w:val="FF0000"/>
        </w:rPr>
      </w:pPr>
      <w:r w:rsidRPr="00DB5A56">
        <w:rPr>
          <w:rFonts w:ascii="Verdana" w:hAnsi="Verdana"/>
          <w:color w:val="FF0000"/>
        </w:rPr>
        <w:t>Make common associations</w:t>
      </w:r>
    </w:p>
    <w:p w14:paraId="47437E70" w14:textId="77777777" w:rsidR="006F32D9" w:rsidRPr="00DB5A56" w:rsidRDefault="006F32D9" w:rsidP="006F32D9">
      <w:pPr>
        <w:pStyle w:val="ListParagraph"/>
        <w:numPr>
          <w:ilvl w:val="0"/>
          <w:numId w:val="7"/>
        </w:numPr>
        <w:rPr>
          <w:rFonts w:ascii="Verdana" w:hAnsi="Verdana"/>
        </w:rPr>
      </w:pPr>
      <w:r w:rsidRPr="00DB5A56">
        <w:rPr>
          <w:rFonts w:ascii="Verdana" w:hAnsi="Verdana"/>
        </w:rPr>
        <w:t>Produce new ideas</w:t>
      </w:r>
    </w:p>
    <w:p w14:paraId="035663CF" w14:textId="77777777" w:rsidR="006F32D9" w:rsidRPr="00DB5A56" w:rsidRDefault="006F32D9" w:rsidP="006F32D9">
      <w:pPr>
        <w:pStyle w:val="ListParagraph"/>
        <w:numPr>
          <w:ilvl w:val="0"/>
          <w:numId w:val="7"/>
        </w:numPr>
        <w:rPr>
          <w:rFonts w:ascii="Verdana" w:hAnsi="Verdana"/>
          <w:color w:val="FF0000"/>
        </w:rPr>
      </w:pPr>
      <w:r w:rsidRPr="00DB5A56">
        <w:rPr>
          <w:rFonts w:ascii="Verdana" w:hAnsi="Verdana"/>
          <w:color w:val="FF0000"/>
        </w:rPr>
        <w:t>Construct general categories</w:t>
      </w:r>
    </w:p>
    <w:p w14:paraId="243FBCDD" w14:textId="77777777" w:rsidR="006F32D9" w:rsidRPr="00DB5A56" w:rsidRDefault="006F32D9" w:rsidP="006F32D9">
      <w:pPr>
        <w:rPr>
          <w:rFonts w:ascii="Verdana" w:hAnsi="Verdana"/>
          <w:color w:val="008000"/>
        </w:rPr>
      </w:pPr>
    </w:p>
    <w:p w14:paraId="3C3D3AC2" w14:textId="77777777" w:rsidR="006F32D9" w:rsidRPr="00DB5A56" w:rsidRDefault="006F32D9" w:rsidP="006F32D9">
      <w:pPr>
        <w:rPr>
          <w:rFonts w:ascii="Verdana" w:hAnsi="Verdana"/>
          <w:b/>
        </w:rPr>
      </w:pPr>
      <w:r w:rsidRPr="00DB5A56">
        <w:rPr>
          <w:rFonts w:ascii="Verdana" w:hAnsi="Verdana"/>
          <w:b/>
        </w:rPr>
        <w:t>Feedback</w:t>
      </w:r>
    </w:p>
    <w:p w14:paraId="14040177" w14:textId="77777777" w:rsidR="00E14C56" w:rsidRPr="00DB5A56" w:rsidRDefault="00E14C56" w:rsidP="00E14C56">
      <w:pPr>
        <w:rPr>
          <w:rFonts w:ascii="Verdana" w:hAnsi="Verdana"/>
        </w:rPr>
      </w:pPr>
      <w:r w:rsidRPr="00DB5A56">
        <w:rPr>
          <w:rFonts w:ascii="Verdana" w:hAnsi="Verdana"/>
          <w:b/>
        </w:rPr>
        <w:t>Correct!</w:t>
      </w:r>
      <w:r w:rsidRPr="00DB5A56">
        <w:rPr>
          <w:rFonts w:ascii="Verdana" w:hAnsi="Verdana"/>
        </w:rPr>
        <w:t xml:space="preserve"> In a personalized, mobile learning environment, teachers have a great opportunity to foster the creative process through targeted learning activities. Some of these instructional strategies include brainstorming, practicing divergent thinking, producing new ideas, and making uncommon associations. Making common associations and constructing general categories do not allow students to develop creative thinking skills.</w:t>
      </w:r>
    </w:p>
    <w:p w14:paraId="78B8F5AA" w14:textId="77777777" w:rsidR="00E14C56" w:rsidRPr="00DB5A56" w:rsidRDefault="00E14C56" w:rsidP="00E14C56">
      <w:pPr>
        <w:rPr>
          <w:rFonts w:ascii="Verdana" w:hAnsi="Verdana"/>
        </w:rPr>
      </w:pPr>
    </w:p>
    <w:p w14:paraId="6AB566E1" w14:textId="77777777" w:rsidR="00E14C56" w:rsidRPr="00DB5A56" w:rsidRDefault="00E14C56" w:rsidP="00E14C56">
      <w:pPr>
        <w:rPr>
          <w:rFonts w:ascii="Verdana" w:hAnsi="Verdana"/>
        </w:rPr>
      </w:pPr>
      <w:r w:rsidRPr="00DB5A56">
        <w:rPr>
          <w:rFonts w:ascii="Verdana" w:hAnsi="Verdana"/>
          <w:b/>
        </w:rPr>
        <w:t>Not quite.</w:t>
      </w:r>
      <w:r w:rsidRPr="00DB5A56">
        <w:rPr>
          <w:rFonts w:ascii="Verdana" w:hAnsi="Verdana"/>
        </w:rPr>
        <w:t xml:space="preserve"> The correct answer is now shown. In a personalized, mobile learning environment, teachers have a great opportunity to foster the creative process through targeted learning activities. Some of these instructional strategies include brainstorming, practicing divergent thinking, producing new ideas, and making uncommon associations. Making common associations and constructing general categories do not allow students to develop creative thinking skills.</w:t>
      </w:r>
    </w:p>
    <w:p w14:paraId="4C38A3C6" w14:textId="77777777" w:rsidR="00E14C56" w:rsidRPr="00DB5A56" w:rsidRDefault="00E14C56" w:rsidP="006F32D9">
      <w:pPr>
        <w:rPr>
          <w:rFonts w:ascii="Verdana" w:hAnsi="Verdana"/>
        </w:rPr>
      </w:pPr>
    </w:p>
    <w:p w14:paraId="33EFBB32" w14:textId="77777777" w:rsidR="00E14C56" w:rsidRPr="00DB5A56" w:rsidRDefault="00E14C56" w:rsidP="00E14C56">
      <w:pPr>
        <w:pStyle w:val="ListParagraph"/>
        <w:numPr>
          <w:ilvl w:val="0"/>
          <w:numId w:val="5"/>
        </w:numPr>
        <w:rPr>
          <w:rFonts w:ascii="Verdana" w:hAnsi="Verdana"/>
          <w:color w:val="008000"/>
        </w:rPr>
      </w:pPr>
      <w:r w:rsidRPr="00DB5A56">
        <w:rPr>
          <w:rFonts w:ascii="Verdana" w:hAnsi="Verdana"/>
          <w:color w:val="008000"/>
        </w:rPr>
        <w:t>ML2_M1_L5_A2_05</w:t>
      </w:r>
    </w:p>
    <w:p w14:paraId="0EED45F5" w14:textId="7F58A639" w:rsidR="00E14C56" w:rsidRPr="00DB5A56" w:rsidRDefault="00E14C56" w:rsidP="00E14C56">
      <w:pPr>
        <w:rPr>
          <w:rFonts w:ascii="Verdana" w:hAnsi="Verdana"/>
        </w:rPr>
      </w:pPr>
      <w:r w:rsidRPr="00DB5A56">
        <w:rPr>
          <w:rFonts w:ascii="Verdana" w:hAnsi="Verdana"/>
        </w:rPr>
        <w:t xml:space="preserve">Which of the following statements about creativity and assessment are true? Select all that apply, and </w:t>
      </w:r>
      <w:r w:rsidRPr="00DB5A56">
        <w:rPr>
          <w:rFonts w:ascii="Verdana" w:hAnsi="Verdana"/>
          <w:b/>
        </w:rPr>
        <w:t>Submit</w:t>
      </w:r>
      <w:r w:rsidRPr="00DB5A56">
        <w:rPr>
          <w:rFonts w:ascii="Verdana" w:hAnsi="Verdana"/>
        </w:rPr>
        <w:t xml:space="preserve"> your answer.</w:t>
      </w:r>
    </w:p>
    <w:p w14:paraId="3FA184D9" w14:textId="77777777" w:rsidR="00E14C56" w:rsidRPr="00DB5A56" w:rsidRDefault="00E14C56" w:rsidP="00E14C56">
      <w:pPr>
        <w:rPr>
          <w:rFonts w:ascii="Verdana" w:hAnsi="Verdana"/>
        </w:rPr>
      </w:pPr>
    </w:p>
    <w:p w14:paraId="32723F31" w14:textId="77777777" w:rsidR="00E14C56" w:rsidRPr="00DB5A56" w:rsidRDefault="00E14C56" w:rsidP="00E14C56">
      <w:pPr>
        <w:pStyle w:val="ListParagraph"/>
        <w:numPr>
          <w:ilvl w:val="0"/>
          <w:numId w:val="8"/>
        </w:numPr>
        <w:rPr>
          <w:rFonts w:ascii="Verdana" w:hAnsi="Verdana"/>
        </w:rPr>
      </w:pPr>
      <w:r w:rsidRPr="00DB5A56">
        <w:rPr>
          <w:rFonts w:ascii="Verdana" w:hAnsi="Verdana"/>
        </w:rPr>
        <w:t>Creativity can be assessed in both formative and summative methods.</w:t>
      </w:r>
    </w:p>
    <w:p w14:paraId="63EF03C7" w14:textId="77777777" w:rsidR="00E14C56" w:rsidRPr="00DB5A56" w:rsidRDefault="00E14C56" w:rsidP="00E14C56">
      <w:pPr>
        <w:pStyle w:val="ListParagraph"/>
        <w:numPr>
          <w:ilvl w:val="0"/>
          <w:numId w:val="8"/>
        </w:numPr>
        <w:rPr>
          <w:rFonts w:ascii="Verdana" w:hAnsi="Verdana"/>
        </w:rPr>
      </w:pPr>
      <w:r w:rsidRPr="00DB5A56">
        <w:rPr>
          <w:rFonts w:ascii="Verdana" w:hAnsi="Verdana"/>
        </w:rPr>
        <w:t>Rubrics can clarify indicators of creativity and show what the continuum of performance looks like.</w:t>
      </w:r>
    </w:p>
    <w:p w14:paraId="6370E659" w14:textId="77777777" w:rsidR="00E14C56" w:rsidRPr="00DB5A56" w:rsidRDefault="00E14C56" w:rsidP="00E14C56">
      <w:pPr>
        <w:pStyle w:val="ListParagraph"/>
        <w:numPr>
          <w:ilvl w:val="0"/>
          <w:numId w:val="8"/>
        </w:numPr>
        <w:rPr>
          <w:rFonts w:ascii="Verdana" w:hAnsi="Verdana"/>
        </w:rPr>
      </w:pPr>
      <w:r w:rsidRPr="00DB5A56">
        <w:rPr>
          <w:rFonts w:ascii="Verdana" w:hAnsi="Verdana"/>
        </w:rPr>
        <w:t>Creativity assessment shows that creativity is valued as part of the learning experience.</w:t>
      </w:r>
    </w:p>
    <w:p w14:paraId="7D41C43D" w14:textId="77777777" w:rsidR="00E14C56" w:rsidRPr="00DB5A56" w:rsidRDefault="00E14C56" w:rsidP="00E14C56">
      <w:pPr>
        <w:pStyle w:val="ListParagraph"/>
        <w:numPr>
          <w:ilvl w:val="0"/>
          <w:numId w:val="8"/>
        </w:numPr>
        <w:rPr>
          <w:rFonts w:ascii="Verdana" w:hAnsi="Verdana"/>
          <w:color w:val="FF0000"/>
        </w:rPr>
      </w:pPr>
      <w:r w:rsidRPr="00DB5A56">
        <w:rPr>
          <w:rFonts w:ascii="Verdana" w:hAnsi="Verdana"/>
          <w:color w:val="FF0000"/>
        </w:rPr>
        <w:t>Creativity is a unique, indefinable quality that cannot be assessed in all content areas.</w:t>
      </w:r>
    </w:p>
    <w:p w14:paraId="5F12452E" w14:textId="77777777" w:rsidR="00E14C56" w:rsidRPr="00DB5A56" w:rsidRDefault="00E14C56" w:rsidP="00E14C56">
      <w:pPr>
        <w:pStyle w:val="ListParagraph"/>
        <w:numPr>
          <w:ilvl w:val="0"/>
          <w:numId w:val="8"/>
        </w:numPr>
        <w:rPr>
          <w:rFonts w:ascii="Verdana" w:hAnsi="Verdana"/>
          <w:color w:val="FF0000"/>
        </w:rPr>
      </w:pPr>
      <w:r w:rsidRPr="00DB5A56">
        <w:rPr>
          <w:rFonts w:ascii="Verdana" w:hAnsi="Verdana"/>
          <w:color w:val="FF0000"/>
        </w:rPr>
        <w:t>Creativity should be assessed separately from other content indicators.</w:t>
      </w:r>
    </w:p>
    <w:p w14:paraId="5AF4DAA3" w14:textId="77777777" w:rsidR="00E14C56" w:rsidRPr="00DB5A56" w:rsidRDefault="00E14C56" w:rsidP="00E14C56">
      <w:pPr>
        <w:rPr>
          <w:rFonts w:ascii="Verdana" w:hAnsi="Verdana"/>
          <w:color w:val="008000"/>
        </w:rPr>
      </w:pPr>
    </w:p>
    <w:p w14:paraId="7E7492C0" w14:textId="77777777" w:rsidR="00E14C56" w:rsidRPr="00DB5A56" w:rsidRDefault="00E14C56" w:rsidP="00E14C56">
      <w:pPr>
        <w:rPr>
          <w:rFonts w:ascii="Verdana" w:hAnsi="Verdana"/>
        </w:rPr>
      </w:pPr>
      <w:r w:rsidRPr="00DB5A56">
        <w:rPr>
          <w:rFonts w:ascii="Verdana" w:hAnsi="Verdana"/>
          <w:b/>
        </w:rPr>
        <w:lastRenderedPageBreak/>
        <w:t>Feedback</w:t>
      </w:r>
    </w:p>
    <w:p w14:paraId="592ED366" w14:textId="77777777" w:rsidR="00E14C56" w:rsidRPr="00DB5A56" w:rsidRDefault="00E14C56" w:rsidP="00E14C56">
      <w:pPr>
        <w:rPr>
          <w:rFonts w:ascii="Verdana" w:hAnsi="Verdana"/>
        </w:rPr>
      </w:pPr>
      <w:r w:rsidRPr="00DB5A56">
        <w:rPr>
          <w:rFonts w:ascii="Verdana" w:hAnsi="Verdana"/>
          <w:b/>
        </w:rPr>
        <w:t>Correct!</w:t>
      </w:r>
      <w:r w:rsidRPr="00DB5A56">
        <w:rPr>
          <w:rFonts w:ascii="Verdana" w:hAnsi="Verdana"/>
        </w:rPr>
        <w:t xml:space="preserve"> When creativity is assessed, either through formative or summative methods, it shows that creativity is valued as an important part of the learning process and therefore should be assessed alongside other content indicators. Assessment rubrics show that creativity can be defined through performance indicators in all content areas. </w:t>
      </w:r>
    </w:p>
    <w:p w14:paraId="7470CF6F" w14:textId="77777777" w:rsidR="00E14C56" w:rsidRPr="00DB5A56" w:rsidRDefault="00E14C56" w:rsidP="00E14C56">
      <w:pPr>
        <w:rPr>
          <w:rFonts w:ascii="Verdana" w:hAnsi="Verdana"/>
        </w:rPr>
      </w:pPr>
      <w:r w:rsidRPr="00DB5A56">
        <w:rPr>
          <w:rFonts w:ascii="Verdana" w:hAnsi="Verdana"/>
        </w:rPr>
        <w:t xml:space="preserve"> </w:t>
      </w:r>
    </w:p>
    <w:p w14:paraId="26D2DE4C" w14:textId="77777777" w:rsidR="00E14C56" w:rsidRPr="00DB5A56" w:rsidRDefault="00E14C56" w:rsidP="00E14C56">
      <w:pPr>
        <w:rPr>
          <w:rFonts w:ascii="Verdana" w:hAnsi="Verdana"/>
        </w:rPr>
      </w:pPr>
      <w:r w:rsidRPr="00DB5A56">
        <w:rPr>
          <w:rFonts w:ascii="Verdana" w:hAnsi="Verdana"/>
          <w:b/>
        </w:rPr>
        <w:t>Not quite.</w:t>
      </w:r>
      <w:r w:rsidRPr="00DB5A56">
        <w:rPr>
          <w:rFonts w:ascii="Verdana" w:hAnsi="Verdana"/>
        </w:rPr>
        <w:t xml:space="preserve"> The correct answer is now shown. When creativity is assessed, either through formative or summative methods, it shows that creativity is valued as an important part of the learning process and therefore should be assessed alongside other content indicators. Assessment rubrics show that creativity can be defined through performance indicators in all content areas.</w:t>
      </w:r>
    </w:p>
    <w:p w14:paraId="02A6BE96" w14:textId="77777777" w:rsidR="00DA2BA1" w:rsidRPr="00DB5A56" w:rsidRDefault="00DA2BA1" w:rsidP="00E14C56">
      <w:pPr>
        <w:rPr>
          <w:rFonts w:ascii="Verdana" w:hAnsi="Verdana"/>
        </w:rPr>
      </w:pPr>
    </w:p>
    <w:p w14:paraId="51EA4414" w14:textId="77777777" w:rsidR="00DA2BA1" w:rsidRPr="00DB5A56" w:rsidRDefault="00DA2BA1" w:rsidP="00DA2BA1">
      <w:pPr>
        <w:pStyle w:val="ListParagraph"/>
        <w:numPr>
          <w:ilvl w:val="0"/>
          <w:numId w:val="5"/>
        </w:numPr>
        <w:rPr>
          <w:rFonts w:ascii="Verdana" w:hAnsi="Verdana"/>
          <w:color w:val="008000"/>
        </w:rPr>
      </w:pPr>
      <w:r w:rsidRPr="00DB5A56">
        <w:rPr>
          <w:rFonts w:ascii="Verdana" w:hAnsi="Verdana"/>
          <w:color w:val="008000"/>
        </w:rPr>
        <w:t>ML2_M2_L3_A2_01</w:t>
      </w:r>
    </w:p>
    <w:p w14:paraId="234286F7" w14:textId="77777777" w:rsidR="00DA2BA1" w:rsidRPr="00DB5A56" w:rsidRDefault="00DA2BA1" w:rsidP="00DA2BA1">
      <w:pPr>
        <w:rPr>
          <w:rFonts w:ascii="Verdana" w:hAnsi="Verdana"/>
        </w:rPr>
      </w:pPr>
      <w:r w:rsidRPr="00DB5A56">
        <w:rPr>
          <w:rFonts w:ascii="Verdana" w:hAnsi="Verdana"/>
        </w:rPr>
        <w:t xml:space="preserve">Select and drag </w:t>
      </w:r>
      <w:r w:rsidRPr="00DB5A56">
        <w:rPr>
          <w:rFonts w:ascii="Verdana" w:hAnsi="Verdana"/>
          <w:b/>
        </w:rPr>
        <w:t>each creative thinking skill</w:t>
      </w:r>
      <w:r w:rsidRPr="00DB5A56">
        <w:rPr>
          <w:rFonts w:ascii="Verdana" w:hAnsi="Verdana"/>
        </w:rPr>
        <w:t xml:space="preserve"> to its corresponding description, and </w:t>
      </w:r>
      <w:r w:rsidRPr="00DB5A56">
        <w:rPr>
          <w:rFonts w:ascii="Verdana" w:hAnsi="Verdana"/>
          <w:b/>
        </w:rPr>
        <w:t>Submit</w:t>
      </w:r>
      <w:r w:rsidRPr="00DB5A56">
        <w:rPr>
          <w:rFonts w:ascii="Verdana" w:hAnsi="Verdana"/>
        </w:rPr>
        <w:t xml:space="preserve"> your answer.</w:t>
      </w:r>
    </w:p>
    <w:p w14:paraId="4A407816" w14:textId="77777777" w:rsidR="00DA2BA1" w:rsidRPr="00DB5A56" w:rsidRDefault="00DA2BA1" w:rsidP="00DA2BA1">
      <w:pPr>
        <w:rPr>
          <w:rFonts w:ascii="Verdana" w:hAnsi="Verdana"/>
        </w:rPr>
      </w:pPr>
    </w:p>
    <w:tbl>
      <w:tblPr>
        <w:tblStyle w:val="TableGrid"/>
        <w:tblW w:w="9738" w:type="dxa"/>
        <w:tblLayout w:type="fixed"/>
        <w:tblLook w:val="04A0" w:firstRow="1" w:lastRow="0" w:firstColumn="1" w:lastColumn="0" w:noHBand="0" w:noVBand="1"/>
      </w:tblPr>
      <w:tblGrid>
        <w:gridCol w:w="4869"/>
        <w:gridCol w:w="4869"/>
      </w:tblGrid>
      <w:tr w:rsidR="00004553" w:rsidRPr="00DB5A56" w14:paraId="3E4E90BC" w14:textId="77777777" w:rsidTr="00B65322">
        <w:tc>
          <w:tcPr>
            <w:tcW w:w="4869" w:type="dxa"/>
            <w:tcBorders>
              <w:top w:val="single" w:sz="48" w:space="0" w:color="7F7F7F" w:themeColor="text1" w:themeTint="80"/>
              <w:bottom w:val="single" w:sz="2" w:space="0" w:color="auto"/>
            </w:tcBorders>
            <w:shd w:val="clear" w:color="auto" w:fill="F2F2F2" w:themeFill="background1" w:themeFillShade="F2"/>
          </w:tcPr>
          <w:p w14:paraId="264BD356" w14:textId="06EDD996" w:rsidR="00004553" w:rsidRPr="00DB5A56" w:rsidRDefault="00D700DE" w:rsidP="00004553">
            <w:pPr>
              <w:rPr>
                <w:rFonts w:ascii="Verdana" w:eastAsiaTheme="minorEastAsia" w:hAnsi="Verdana" w:cs="Arial"/>
                <w:b/>
                <w:sz w:val="20"/>
                <w:szCs w:val="20"/>
              </w:rPr>
            </w:pPr>
            <w:r w:rsidRPr="00DB5A56">
              <w:rPr>
                <w:rFonts w:ascii="Verdana" w:eastAsiaTheme="minorEastAsia" w:hAnsi="Verdana" w:cs="Arial"/>
                <w:b/>
                <w:sz w:val="20"/>
                <w:szCs w:val="20"/>
              </w:rPr>
              <w:t>Creative Thinking Skill</w:t>
            </w:r>
          </w:p>
        </w:tc>
        <w:tc>
          <w:tcPr>
            <w:tcW w:w="4869" w:type="dxa"/>
            <w:tcBorders>
              <w:top w:val="single" w:sz="48" w:space="0" w:color="7F7F7F" w:themeColor="text1" w:themeTint="80"/>
              <w:bottom w:val="single" w:sz="2" w:space="0" w:color="auto"/>
            </w:tcBorders>
            <w:shd w:val="clear" w:color="auto" w:fill="F2F2F2" w:themeFill="background1" w:themeFillShade="F2"/>
          </w:tcPr>
          <w:p w14:paraId="45F760EF" w14:textId="6DC11326" w:rsidR="00004553" w:rsidRPr="00DB5A56" w:rsidRDefault="00D700DE" w:rsidP="00004553">
            <w:pPr>
              <w:rPr>
                <w:rFonts w:ascii="Verdana" w:eastAsiaTheme="minorEastAsia" w:hAnsi="Verdana" w:cs="Arial"/>
                <w:b/>
                <w:sz w:val="20"/>
                <w:szCs w:val="20"/>
              </w:rPr>
            </w:pPr>
            <w:r w:rsidRPr="00DB5A56">
              <w:rPr>
                <w:rFonts w:ascii="Verdana" w:eastAsiaTheme="minorEastAsia" w:hAnsi="Verdana" w:cs="Arial"/>
                <w:b/>
                <w:sz w:val="20"/>
                <w:szCs w:val="20"/>
              </w:rPr>
              <w:t>Description</w:t>
            </w:r>
          </w:p>
        </w:tc>
      </w:tr>
      <w:tr w:rsidR="00004553" w:rsidRPr="00DB5A56" w14:paraId="374E2158" w14:textId="77777777" w:rsidTr="00B65322">
        <w:tc>
          <w:tcPr>
            <w:tcW w:w="4869" w:type="dxa"/>
            <w:tcBorders>
              <w:top w:val="single" w:sz="2" w:space="0" w:color="auto"/>
              <w:bottom w:val="single" w:sz="2" w:space="0" w:color="auto"/>
            </w:tcBorders>
            <w:shd w:val="clear" w:color="auto" w:fill="auto"/>
          </w:tcPr>
          <w:p w14:paraId="671342F4" w14:textId="77777777" w:rsidR="00004553" w:rsidRPr="00DB5A56" w:rsidRDefault="00004553" w:rsidP="00004553">
            <w:pPr>
              <w:rPr>
                <w:rFonts w:ascii="Verdana" w:eastAsiaTheme="minorEastAsia" w:hAnsi="Verdana" w:cs="Arial"/>
                <w:sz w:val="20"/>
                <w:szCs w:val="20"/>
              </w:rPr>
            </w:pPr>
            <w:r w:rsidRPr="00DB5A56">
              <w:rPr>
                <w:rFonts w:ascii="Verdana" w:eastAsiaTheme="minorEastAsia" w:hAnsi="Verdana" w:cs="Arial"/>
                <w:sz w:val="20"/>
                <w:szCs w:val="20"/>
              </w:rPr>
              <w:t>Flexible Thinking</w:t>
            </w:r>
          </w:p>
        </w:tc>
        <w:tc>
          <w:tcPr>
            <w:tcW w:w="4869" w:type="dxa"/>
            <w:tcBorders>
              <w:top w:val="single" w:sz="2" w:space="0" w:color="auto"/>
              <w:bottom w:val="single" w:sz="2" w:space="0" w:color="auto"/>
            </w:tcBorders>
            <w:shd w:val="clear" w:color="auto" w:fill="auto"/>
          </w:tcPr>
          <w:p w14:paraId="68FC6F7E" w14:textId="77777777" w:rsidR="00004553" w:rsidRPr="00DB5A56" w:rsidRDefault="00004553" w:rsidP="00004553">
            <w:pPr>
              <w:rPr>
                <w:rFonts w:ascii="Verdana" w:eastAsiaTheme="minorEastAsia" w:hAnsi="Verdana" w:cs="Arial"/>
                <w:sz w:val="20"/>
                <w:szCs w:val="20"/>
              </w:rPr>
            </w:pPr>
            <w:r w:rsidRPr="00DB5A56">
              <w:rPr>
                <w:rFonts w:ascii="Verdana" w:eastAsiaTheme="minorEastAsia" w:hAnsi="Verdana" w:cs="Arial"/>
                <w:sz w:val="20"/>
                <w:szCs w:val="20"/>
              </w:rPr>
              <w:t>Thinking about different ways to approach and solve a problem.</w:t>
            </w:r>
          </w:p>
        </w:tc>
      </w:tr>
      <w:tr w:rsidR="00004553" w:rsidRPr="00DB5A56" w14:paraId="060B7F5D" w14:textId="77777777" w:rsidTr="00B65322">
        <w:tc>
          <w:tcPr>
            <w:tcW w:w="4869" w:type="dxa"/>
            <w:tcBorders>
              <w:top w:val="single" w:sz="2" w:space="0" w:color="auto"/>
              <w:bottom w:val="single" w:sz="2" w:space="0" w:color="auto"/>
            </w:tcBorders>
            <w:shd w:val="clear" w:color="auto" w:fill="auto"/>
          </w:tcPr>
          <w:p w14:paraId="4B620E60" w14:textId="77777777" w:rsidR="00004553" w:rsidRPr="00DB5A56" w:rsidRDefault="00004553" w:rsidP="00004553">
            <w:pPr>
              <w:rPr>
                <w:rFonts w:ascii="Verdana" w:eastAsiaTheme="minorEastAsia" w:hAnsi="Verdana" w:cs="Arial"/>
                <w:sz w:val="20"/>
                <w:szCs w:val="20"/>
              </w:rPr>
            </w:pPr>
            <w:r w:rsidRPr="00DB5A56">
              <w:rPr>
                <w:rFonts w:ascii="Verdana" w:eastAsiaTheme="minorEastAsia" w:hAnsi="Verdana" w:cs="Arial"/>
                <w:sz w:val="20"/>
                <w:szCs w:val="20"/>
              </w:rPr>
              <w:t>Analogical Thinking</w:t>
            </w:r>
          </w:p>
        </w:tc>
        <w:tc>
          <w:tcPr>
            <w:tcW w:w="4869" w:type="dxa"/>
            <w:tcBorders>
              <w:top w:val="single" w:sz="2" w:space="0" w:color="auto"/>
              <w:bottom w:val="single" w:sz="2" w:space="0" w:color="auto"/>
            </w:tcBorders>
            <w:shd w:val="clear" w:color="auto" w:fill="auto"/>
          </w:tcPr>
          <w:p w14:paraId="0BCE57D0" w14:textId="77777777" w:rsidR="00004553" w:rsidRPr="00DB5A56" w:rsidRDefault="00004553" w:rsidP="00004553">
            <w:pPr>
              <w:rPr>
                <w:rFonts w:ascii="Verdana" w:eastAsiaTheme="minorEastAsia" w:hAnsi="Verdana" w:cs="Arial"/>
                <w:sz w:val="20"/>
                <w:szCs w:val="20"/>
              </w:rPr>
            </w:pPr>
            <w:r w:rsidRPr="00DB5A56">
              <w:rPr>
                <w:rFonts w:ascii="Verdana" w:eastAsiaTheme="minorEastAsia" w:hAnsi="Verdana" w:cs="Arial"/>
                <w:sz w:val="20"/>
                <w:szCs w:val="20"/>
              </w:rPr>
              <w:t>Using information from one domain to help solve a problem in another domain.</w:t>
            </w:r>
          </w:p>
        </w:tc>
      </w:tr>
      <w:tr w:rsidR="00004553" w:rsidRPr="00DB5A56" w14:paraId="6426AC31" w14:textId="77777777" w:rsidTr="00B65322">
        <w:tc>
          <w:tcPr>
            <w:tcW w:w="4869" w:type="dxa"/>
            <w:tcBorders>
              <w:top w:val="single" w:sz="2" w:space="0" w:color="auto"/>
              <w:bottom w:val="single" w:sz="2" w:space="0" w:color="auto"/>
            </w:tcBorders>
            <w:shd w:val="clear" w:color="auto" w:fill="auto"/>
          </w:tcPr>
          <w:p w14:paraId="0221BA20" w14:textId="77777777" w:rsidR="00004553" w:rsidRPr="00DB5A56" w:rsidRDefault="00004553" w:rsidP="00004553">
            <w:pPr>
              <w:rPr>
                <w:rFonts w:ascii="Verdana" w:eastAsiaTheme="minorEastAsia" w:hAnsi="Verdana" w:cs="Arial"/>
                <w:sz w:val="20"/>
                <w:szCs w:val="20"/>
              </w:rPr>
            </w:pPr>
            <w:r w:rsidRPr="00DB5A56">
              <w:rPr>
                <w:rFonts w:ascii="Verdana" w:eastAsiaTheme="minorEastAsia" w:hAnsi="Verdana" w:cs="Arial"/>
                <w:sz w:val="20"/>
                <w:szCs w:val="20"/>
              </w:rPr>
              <w:t>Metaphorical Thinking</w:t>
            </w:r>
          </w:p>
        </w:tc>
        <w:tc>
          <w:tcPr>
            <w:tcW w:w="4869" w:type="dxa"/>
            <w:tcBorders>
              <w:top w:val="single" w:sz="2" w:space="0" w:color="auto"/>
              <w:bottom w:val="single" w:sz="2" w:space="0" w:color="auto"/>
            </w:tcBorders>
            <w:shd w:val="clear" w:color="auto" w:fill="auto"/>
          </w:tcPr>
          <w:p w14:paraId="62EE1EF6" w14:textId="77777777" w:rsidR="00004553" w:rsidRPr="00DB5A56" w:rsidRDefault="00004553" w:rsidP="00004553">
            <w:pPr>
              <w:rPr>
                <w:rFonts w:ascii="Verdana" w:eastAsiaTheme="minorEastAsia" w:hAnsi="Verdana" w:cs="Arial"/>
                <w:sz w:val="20"/>
                <w:szCs w:val="20"/>
              </w:rPr>
            </w:pPr>
            <w:r w:rsidRPr="00DB5A56">
              <w:rPr>
                <w:rFonts w:ascii="Verdana" w:eastAsiaTheme="minorEastAsia" w:hAnsi="Verdana" w:cs="Arial"/>
                <w:sz w:val="20"/>
                <w:szCs w:val="20"/>
              </w:rPr>
              <w:t>Thinking about familiar objects in a different way.</w:t>
            </w:r>
          </w:p>
        </w:tc>
      </w:tr>
      <w:tr w:rsidR="00004553" w:rsidRPr="00DB5A56" w14:paraId="567E5A9F" w14:textId="77777777" w:rsidTr="00B65322">
        <w:tc>
          <w:tcPr>
            <w:tcW w:w="4869" w:type="dxa"/>
            <w:tcBorders>
              <w:top w:val="single" w:sz="2" w:space="0" w:color="auto"/>
              <w:bottom w:val="single" w:sz="48" w:space="0" w:color="7F7F7F" w:themeColor="text1" w:themeTint="80"/>
            </w:tcBorders>
            <w:shd w:val="clear" w:color="auto" w:fill="auto"/>
          </w:tcPr>
          <w:p w14:paraId="3AA8C910" w14:textId="77777777" w:rsidR="00004553" w:rsidRPr="00DB5A56" w:rsidRDefault="00004553" w:rsidP="00004553">
            <w:pPr>
              <w:rPr>
                <w:rFonts w:ascii="Verdana" w:eastAsiaTheme="minorEastAsia" w:hAnsi="Verdana" w:cs="Arial"/>
                <w:sz w:val="20"/>
                <w:szCs w:val="20"/>
              </w:rPr>
            </w:pPr>
            <w:r w:rsidRPr="00DB5A56">
              <w:rPr>
                <w:rFonts w:ascii="Verdana" w:eastAsiaTheme="minorEastAsia" w:hAnsi="Verdana" w:cs="Arial"/>
                <w:sz w:val="20"/>
                <w:szCs w:val="20"/>
              </w:rPr>
              <w:t>Associative Thinking</w:t>
            </w:r>
          </w:p>
        </w:tc>
        <w:tc>
          <w:tcPr>
            <w:tcW w:w="4869" w:type="dxa"/>
            <w:tcBorders>
              <w:top w:val="single" w:sz="2" w:space="0" w:color="auto"/>
              <w:bottom w:val="single" w:sz="48" w:space="0" w:color="7F7F7F" w:themeColor="text1" w:themeTint="80"/>
            </w:tcBorders>
            <w:shd w:val="clear" w:color="auto" w:fill="auto"/>
          </w:tcPr>
          <w:p w14:paraId="78364EEA" w14:textId="77777777" w:rsidR="00004553" w:rsidRPr="00DB5A56" w:rsidRDefault="00004553" w:rsidP="00004553">
            <w:pPr>
              <w:rPr>
                <w:rFonts w:ascii="Verdana" w:eastAsiaTheme="minorEastAsia" w:hAnsi="Verdana" w:cs="Arial"/>
                <w:sz w:val="20"/>
                <w:szCs w:val="20"/>
              </w:rPr>
            </w:pPr>
            <w:r w:rsidRPr="00DB5A56">
              <w:rPr>
                <w:rFonts w:ascii="Verdana" w:eastAsiaTheme="minorEastAsia" w:hAnsi="Verdana" w:cs="Arial"/>
                <w:sz w:val="20"/>
                <w:szCs w:val="20"/>
              </w:rPr>
              <w:t>Thinking through relationships between connected ideas.</w:t>
            </w:r>
          </w:p>
        </w:tc>
      </w:tr>
    </w:tbl>
    <w:p w14:paraId="48676A17" w14:textId="77777777" w:rsidR="00DA2BA1" w:rsidRPr="00DB5A56" w:rsidRDefault="00DA2BA1" w:rsidP="00DA2BA1">
      <w:pPr>
        <w:rPr>
          <w:rFonts w:ascii="Verdana" w:hAnsi="Verdana"/>
          <w:color w:val="008000"/>
        </w:rPr>
      </w:pPr>
    </w:p>
    <w:p w14:paraId="425DD683" w14:textId="77777777" w:rsidR="00004553" w:rsidRPr="00DB5A56" w:rsidRDefault="00004553" w:rsidP="00E14C56">
      <w:pPr>
        <w:rPr>
          <w:rFonts w:ascii="Verdana" w:hAnsi="Verdana"/>
        </w:rPr>
      </w:pPr>
      <w:r w:rsidRPr="00DB5A56">
        <w:rPr>
          <w:rFonts w:ascii="Verdana" w:hAnsi="Verdana"/>
          <w:b/>
        </w:rPr>
        <w:t>Feedback</w:t>
      </w:r>
    </w:p>
    <w:p w14:paraId="24FB377C" w14:textId="77777777" w:rsidR="00004553" w:rsidRPr="00DB5A56" w:rsidRDefault="00004553" w:rsidP="00004553">
      <w:pPr>
        <w:rPr>
          <w:rFonts w:ascii="Verdana" w:hAnsi="Verdana"/>
        </w:rPr>
      </w:pPr>
      <w:r w:rsidRPr="00DB5A56">
        <w:rPr>
          <w:rFonts w:ascii="Verdana" w:hAnsi="Verdana"/>
          <w:b/>
        </w:rPr>
        <w:t xml:space="preserve">Correct! </w:t>
      </w:r>
      <w:r w:rsidRPr="00DB5A56">
        <w:rPr>
          <w:rFonts w:ascii="Verdana" w:hAnsi="Verdana"/>
        </w:rPr>
        <w:t>Flexible thinking is the ability to approach a problem from many angles, while metaphorical thinking helps you to think differently about common objects. Analogical thinking is the ability to apply learned information to a new situation, while associative thinking helps you to make connections between ideas.</w:t>
      </w:r>
    </w:p>
    <w:p w14:paraId="548C45FF" w14:textId="77777777" w:rsidR="00004553" w:rsidRPr="00DB5A56" w:rsidRDefault="00004553" w:rsidP="00004553">
      <w:pPr>
        <w:rPr>
          <w:rFonts w:ascii="Verdana" w:hAnsi="Verdana"/>
          <w:b/>
        </w:rPr>
      </w:pPr>
    </w:p>
    <w:p w14:paraId="24661916" w14:textId="77777777" w:rsidR="00004553" w:rsidRPr="00DB5A56" w:rsidRDefault="00004553" w:rsidP="00004553">
      <w:pPr>
        <w:rPr>
          <w:rFonts w:ascii="Verdana" w:hAnsi="Verdana"/>
        </w:rPr>
      </w:pPr>
      <w:r w:rsidRPr="00DB5A56">
        <w:rPr>
          <w:rFonts w:ascii="Verdana" w:hAnsi="Verdana"/>
          <w:b/>
        </w:rPr>
        <w:t>Not quite.</w:t>
      </w:r>
      <w:r w:rsidRPr="00DB5A56">
        <w:rPr>
          <w:rFonts w:ascii="Verdana" w:hAnsi="Verdana"/>
        </w:rPr>
        <w:t xml:space="preserve"> The correct matches are now shown. Flexible thinking is the ability to approach a problem from many angles, while metaphorical thinking helps you to think differently about common objects. Analogical thinking is the ability to apply learned information to a new situation, while associative thinking helps you to make connections between ideas.</w:t>
      </w:r>
    </w:p>
    <w:p w14:paraId="7BDD2579" w14:textId="77777777" w:rsidR="00004553" w:rsidRPr="00DB5A56" w:rsidRDefault="00004553" w:rsidP="00004553">
      <w:pPr>
        <w:rPr>
          <w:rFonts w:ascii="Verdana" w:hAnsi="Verdana"/>
          <w:color w:val="008000"/>
        </w:rPr>
      </w:pPr>
    </w:p>
    <w:p w14:paraId="3BD8E156" w14:textId="77777777" w:rsidR="00DB5A56" w:rsidRPr="00DB5A56" w:rsidRDefault="00DB5A56">
      <w:pPr>
        <w:rPr>
          <w:rFonts w:ascii="Verdana" w:hAnsi="Verdana"/>
          <w:color w:val="008000"/>
        </w:rPr>
      </w:pPr>
      <w:r w:rsidRPr="00DB5A56">
        <w:rPr>
          <w:rFonts w:ascii="Verdana" w:hAnsi="Verdana"/>
          <w:color w:val="008000"/>
        </w:rPr>
        <w:br w:type="page"/>
      </w:r>
    </w:p>
    <w:p w14:paraId="6DF393E8" w14:textId="66D2B0E3" w:rsidR="00E14C56" w:rsidRPr="00DB5A56" w:rsidRDefault="00004553" w:rsidP="00004553">
      <w:pPr>
        <w:pStyle w:val="ListParagraph"/>
        <w:numPr>
          <w:ilvl w:val="0"/>
          <w:numId w:val="5"/>
        </w:numPr>
        <w:rPr>
          <w:rFonts w:ascii="Verdana" w:hAnsi="Verdana"/>
          <w:color w:val="008000"/>
        </w:rPr>
      </w:pPr>
      <w:r w:rsidRPr="00DB5A56">
        <w:rPr>
          <w:rFonts w:ascii="Verdana" w:hAnsi="Verdana"/>
          <w:color w:val="008000"/>
        </w:rPr>
        <w:lastRenderedPageBreak/>
        <w:t>ML2_M2_L3_A2_02</w:t>
      </w:r>
    </w:p>
    <w:p w14:paraId="347E1C59" w14:textId="77777777" w:rsidR="00004553" w:rsidRPr="00DB5A56" w:rsidRDefault="00004553" w:rsidP="00004553">
      <w:pPr>
        <w:rPr>
          <w:rFonts w:ascii="Verdana" w:hAnsi="Verdana"/>
          <w:color w:val="008000"/>
        </w:rPr>
      </w:pPr>
    </w:p>
    <w:p w14:paraId="65125FEA" w14:textId="1C025221" w:rsidR="00004553" w:rsidRPr="00DB5A56" w:rsidRDefault="00004553" w:rsidP="00004553">
      <w:pPr>
        <w:rPr>
          <w:rFonts w:ascii="Verdana" w:hAnsi="Verdana"/>
        </w:rPr>
      </w:pPr>
      <w:r w:rsidRPr="00DB5A56">
        <w:rPr>
          <w:rFonts w:ascii="Verdana" w:hAnsi="Verdana"/>
        </w:rPr>
        <w:t xml:space="preserve">Consider what you have learned about evaluating apps for personalized learning. Which of the following statements describe good learning apps? Select all that apply, and </w:t>
      </w:r>
      <w:r w:rsidR="001F1F7A" w:rsidRPr="00DB5A56">
        <w:rPr>
          <w:rFonts w:ascii="Verdana" w:hAnsi="Verdana"/>
          <w:b/>
        </w:rPr>
        <w:t>S</w:t>
      </w:r>
      <w:r w:rsidRPr="00DB5A56">
        <w:rPr>
          <w:rFonts w:ascii="Verdana" w:hAnsi="Verdana"/>
          <w:b/>
        </w:rPr>
        <w:t>ubmit</w:t>
      </w:r>
      <w:r w:rsidRPr="00DB5A56">
        <w:rPr>
          <w:rFonts w:ascii="Verdana" w:hAnsi="Verdana"/>
        </w:rPr>
        <w:t xml:space="preserve"> your answer.</w:t>
      </w:r>
    </w:p>
    <w:p w14:paraId="0CF68F32" w14:textId="77777777" w:rsidR="00004553" w:rsidRPr="00DB5A56" w:rsidRDefault="00004553" w:rsidP="00004553">
      <w:pPr>
        <w:rPr>
          <w:rFonts w:ascii="Verdana" w:hAnsi="Verdana"/>
        </w:rPr>
      </w:pPr>
    </w:p>
    <w:p w14:paraId="69E015F4" w14:textId="77777777" w:rsidR="00004553" w:rsidRPr="00DB5A56" w:rsidRDefault="00004553" w:rsidP="00004553">
      <w:pPr>
        <w:pStyle w:val="ListParagraph"/>
        <w:numPr>
          <w:ilvl w:val="0"/>
          <w:numId w:val="9"/>
        </w:numPr>
        <w:rPr>
          <w:rFonts w:ascii="Verdana" w:hAnsi="Verdana"/>
          <w:color w:val="FF0000"/>
        </w:rPr>
      </w:pPr>
      <w:r w:rsidRPr="00DB5A56">
        <w:rPr>
          <w:rFonts w:ascii="Verdana" w:hAnsi="Verdana"/>
          <w:color w:val="FF0000"/>
        </w:rPr>
        <w:t>Students select from a list of ideas.</w:t>
      </w:r>
    </w:p>
    <w:p w14:paraId="54B71299" w14:textId="77777777" w:rsidR="00004553" w:rsidRPr="00DB5A56" w:rsidRDefault="00004553" w:rsidP="00004553">
      <w:pPr>
        <w:pStyle w:val="ListParagraph"/>
        <w:numPr>
          <w:ilvl w:val="0"/>
          <w:numId w:val="9"/>
        </w:numPr>
        <w:rPr>
          <w:rFonts w:ascii="Verdana" w:hAnsi="Verdana"/>
        </w:rPr>
      </w:pPr>
      <w:r w:rsidRPr="00DB5A56">
        <w:rPr>
          <w:rFonts w:ascii="Verdana" w:hAnsi="Verdana"/>
        </w:rPr>
        <w:t>Students are given an opportunity for critical thinking and problem-solving.</w:t>
      </w:r>
    </w:p>
    <w:p w14:paraId="0E515313" w14:textId="77777777" w:rsidR="00004553" w:rsidRPr="00DB5A56" w:rsidRDefault="00004553" w:rsidP="00004553">
      <w:pPr>
        <w:pStyle w:val="ListParagraph"/>
        <w:numPr>
          <w:ilvl w:val="0"/>
          <w:numId w:val="9"/>
        </w:numPr>
        <w:rPr>
          <w:rFonts w:ascii="Verdana" w:hAnsi="Verdana"/>
        </w:rPr>
      </w:pPr>
      <w:r w:rsidRPr="00DB5A56">
        <w:rPr>
          <w:rFonts w:ascii="Verdana" w:hAnsi="Verdana"/>
        </w:rPr>
        <w:t>The content is flexible and responsive to student input.</w:t>
      </w:r>
    </w:p>
    <w:p w14:paraId="60ECAB0F" w14:textId="77777777" w:rsidR="00004553" w:rsidRPr="00DB5A56" w:rsidRDefault="00004553" w:rsidP="00004553">
      <w:pPr>
        <w:pStyle w:val="ListParagraph"/>
        <w:numPr>
          <w:ilvl w:val="0"/>
          <w:numId w:val="9"/>
        </w:numPr>
        <w:rPr>
          <w:rFonts w:ascii="Verdana" w:hAnsi="Verdana"/>
        </w:rPr>
      </w:pPr>
      <w:r w:rsidRPr="00DB5A56">
        <w:rPr>
          <w:rFonts w:ascii="Verdana" w:hAnsi="Verdana"/>
        </w:rPr>
        <w:t>The app’s settings can be customized.</w:t>
      </w:r>
    </w:p>
    <w:p w14:paraId="726B5043" w14:textId="77777777" w:rsidR="00004553" w:rsidRPr="00DB5A56" w:rsidRDefault="00004553" w:rsidP="00004553">
      <w:pPr>
        <w:pStyle w:val="ListParagraph"/>
        <w:numPr>
          <w:ilvl w:val="0"/>
          <w:numId w:val="9"/>
        </w:numPr>
        <w:rPr>
          <w:rFonts w:ascii="Verdana" w:hAnsi="Verdana"/>
          <w:color w:val="FF0000"/>
        </w:rPr>
      </w:pPr>
      <w:r w:rsidRPr="00DB5A56">
        <w:rPr>
          <w:rFonts w:ascii="Verdana" w:hAnsi="Verdana"/>
          <w:color w:val="FF0000"/>
        </w:rPr>
        <w:t>The app provides generic feedback to students.</w:t>
      </w:r>
    </w:p>
    <w:p w14:paraId="19F3172C" w14:textId="77777777" w:rsidR="00004553" w:rsidRPr="00DB5A56" w:rsidRDefault="00004553" w:rsidP="00004553">
      <w:pPr>
        <w:rPr>
          <w:rFonts w:ascii="Verdana" w:hAnsi="Verdana"/>
          <w:color w:val="008000"/>
        </w:rPr>
      </w:pPr>
    </w:p>
    <w:p w14:paraId="1DCCBE24" w14:textId="77777777" w:rsidR="00004553" w:rsidRPr="00DB5A56" w:rsidRDefault="00004553" w:rsidP="00004553">
      <w:pPr>
        <w:rPr>
          <w:rFonts w:ascii="Verdana" w:hAnsi="Verdana"/>
        </w:rPr>
      </w:pPr>
      <w:r w:rsidRPr="00DB5A56">
        <w:rPr>
          <w:rFonts w:ascii="Verdana" w:hAnsi="Verdana"/>
          <w:b/>
        </w:rPr>
        <w:t>Feedback</w:t>
      </w:r>
    </w:p>
    <w:p w14:paraId="52A725AC" w14:textId="77777777" w:rsidR="00004553" w:rsidRPr="00DB5A56" w:rsidRDefault="00004553" w:rsidP="00004553">
      <w:pPr>
        <w:rPr>
          <w:rFonts w:ascii="Verdana" w:hAnsi="Verdana"/>
        </w:rPr>
      </w:pPr>
      <w:r w:rsidRPr="00DB5A56">
        <w:rPr>
          <w:rFonts w:ascii="Verdana" w:hAnsi="Verdana"/>
          <w:b/>
        </w:rPr>
        <w:t>Correct!</w:t>
      </w:r>
      <w:r w:rsidRPr="00DB5A56">
        <w:rPr>
          <w:rFonts w:ascii="Verdana" w:hAnsi="Verdana"/>
        </w:rPr>
        <w:t xml:space="preserve"> A good personalized learning app should be flexible and allow for students to solve problems through higher-level thinking. The app’s settings should be designed to meet a variety of individual student needs. Rather than have students select from preset ideas, a personalized learning app should allow students to come up with their own ideas. The personalization should also include giving specific feedback based on student input.</w:t>
      </w:r>
    </w:p>
    <w:p w14:paraId="715D12F8" w14:textId="77777777" w:rsidR="00004553" w:rsidRPr="00DB5A56" w:rsidRDefault="00004553" w:rsidP="00004553">
      <w:pPr>
        <w:rPr>
          <w:rFonts w:ascii="Verdana" w:hAnsi="Verdana"/>
        </w:rPr>
      </w:pPr>
    </w:p>
    <w:p w14:paraId="1AADABFB" w14:textId="77777777" w:rsidR="00004553" w:rsidRPr="00DB5A56" w:rsidRDefault="00004553" w:rsidP="00004553">
      <w:pPr>
        <w:rPr>
          <w:rFonts w:ascii="Verdana" w:hAnsi="Verdana"/>
        </w:rPr>
      </w:pPr>
      <w:r w:rsidRPr="00DB5A56">
        <w:rPr>
          <w:rFonts w:ascii="Verdana" w:hAnsi="Verdana"/>
          <w:b/>
        </w:rPr>
        <w:t>Not quite.</w:t>
      </w:r>
      <w:r w:rsidRPr="00DB5A56">
        <w:rPr>
          <w:rFonts w:ascii="Verdana" w:hAnsi="Verdana"/>
        </w:rPr>
        <w:t xml:space="preserve"> The correct matches are now shown. A good personalized learning app should be flexible and allow for students to solve problems through higher-level thinking. The app’s settings should be designed to meet a variety of individual student needs. Rather than have students select from preset ideas, a personalized learning app should allow students to come up with their own ideas. The personalization should also include giving specific feedback based on student input.</w:t>
      </w:r>
    </w:p>
    <w:p w14:paraId="13AB87A4" w14:textId="77777777" w:rsidR="00004553" w:rsidRPr="00DB5A56" w:rsidRDefault="00004553" w:rsidP="00004553">
      <w:pPr>
        <w:rPr>
          <w:rFonts w:ascii="Verdana" w:hAnsi="Verdana"/>
        </w:rPr>
      </w:pPr>
    </w:p>
    <w:p w14:paraId="367F4EAF" w14:textId="77777777" w:rsidR="00004553" w:rsidRPr="00DB5A56" w:rsidRDefault="00004553" w:rsidP="00004553">
      <w:pPr>
        <w:pStyle w:val="ListParagraph"/>
        <w:numPr>
          <w:ilvl w:val="0"/>
          <w:numId w:val="5"/>
        </w:numPr>
        <w:rPr>
          <w:rFonts w:ascii="Verdana" w:hAnsi="Verdana"/>
          <w:color w:val="008000"/>
        </w:rPr>
      </w:pPr>
      <w:r w:rsidRPr="00DB5A56">
        <w:rPr>
          <w:rFonts w:ascii="Verdana" w:hAnsi="Verdana"/>
          <w:color w:val="008000"/>
        </w:rPr>
        <w:t>ML2_M2_L3_A2_03</w:t>
      </w:r>
    </w:p>
    <w:p w14:paraId="4CFA5A94" w14:textId="725C0EA6" w:rsidR="00004553" w:rsidRPr="00DB5A56" w:rsidRDefault="00004553" w:rsidP="00004553">
      <w:pPr>
        <w:rPr>
          <w:rFonts w:ascii="Verdana" w:hAnsi="Verdana"/>
        </w:rPr>
      </w:pPr>
      <w:r w:rsidRPr="00DB5A56">
        <w:rPr>
          <w:rFonts w:ascii="Verdana" w:hAnsi="Verdana"/>
        </w:rPr>
        <w:t xml:space="preserve">Select and drag </w:t>
      </w:r>
      <w:r w:rsidRPr="00DB5A56">
        <w:rPr>
          <w:rFonts w:ascii="Verdana" w:hAnsi="Verdana"/>
          <w:b/>
        </w:rPr>
        <w:t xml:space="preserve">each </w:t>
      </w:r>
      <w:r w:rsidR="001F1F7A" w:rsidRPr="00DB5A56">
        <w:rPr>
          <w:rFonts w:ascii="Verdana" w:hAnsi="Verdana"/>
          <w:b/>
        </w:rPr>
        <w:t xml:space="preserve">creativity tool </w:t>
      </w:r>
      <w:r w:rsidR="001F1F7A" w:rsidRPr="00DB5A56">
        <w:rPr>
          <w:rFonts w:ascii="Verdana" w:hAnsi="Verdana"/>
        </w:rPr>
        <w:t xml:space="preserve">to the student objective that is best met by this tool, </w:t>
      </w:r>
      <w:r w:rsidRPr="00DB5A56">
        <w:rPr>
          <w:rFonts w:ascii="Verdana" w:hAnsi="Verdana"/>
        </w:rPr>
        <w:t xml:space="preserve">and </w:t>
      </w:r>
      <w:r w:rsidRPr="00DB5A56">
        <w:rPr>
          <w:rFonts w:ascii="Verdana" w:hAnsi="Verdana"/>
          <w:b/>
        </w:rPr>
        <w:t>Submit</w:t>
      </w:r>
      <w:r w:rsidRPr="00DB5A56">
        <w:rPr>
          <w:rFonts w:ascii="Verdana" w:hAnsi="Verdana"/>
        </w:rPr>
        <w:t xml:space="preserve"> your answer.</w:t>
      </w:r>
    </w:p>
    <w:p w14:paraId="3B71B2C9" w14:textId="77777777" w:rsidR="00004553" w:rsidRPr="00DB5A56" w:rsidRDefault="00004553" w:rsidP="00004553">
      <w:pPr>
        <w:rPr>
          <w:rFonts w:ascii="Verdana" w:hAnsi="Verdana"/>
        </w:rPr>
      </w:pPr>
    </w:p>
    <w:tbl>
      <w:tblPr>
        <w:tblStyle w:val="TableGrid"/>
        <w:tblW w:w="9738" w:type="dxa"/>
        <w:tblLayout w:type="fixed"/>
        <w:tblLook w:val="04A0" w:firstRow="1" w:lastRow="0" w:firstColumn="1" w:lastColumn="0" w:noHBand="0" w:noVBand="1"/>
      </w:tblPr>
      <w:tblGrid>
        <w:gridCol w:w="5688"/>
        <w:gridCol w:w="4050"/>
      </w:tblGrid>
      <w:tr w:rsidR="00004553" w:rsidRPr="00DB5A56" w14:paraId="6B07712C" w14:textId="77777777" w:rsidTr="00B65322">
        <w:tc>
          <w:tcPr>
            <w:tcW w:w="5688" w:type="dxa"/>
            <w:tcBorders>
              <w:top w:val="single" w:sz="48" w:space="0" w:color="7F7F7F" w:themeColor="text1" w:themeTint="80"/>
              <w:bottom w:val="single" w:sz="2" w:space="0" w:color="auto"/>
            </w:tcBorders>
            <w:shd w:val="clear" w:color="auto" w:fill="F2F2F2" w:themeFill="background1" w:themeFillShade="F2"/>
          </w:tcPr>
          <w:p w14:paraId="13E4ACC1" w14:textId="50AAE8CB" w:rsidR="00004553" w:rsidRPr="00DB5A56" w:rsidRDefault="00004553" w:rsidP="00B65322">
            <w:pPr>
              <w:rPr>
                <w:rFonts w:ascii="Verdana" w:hAnsi="Verdana"/>
                <w:b/>
                <w:sz w:val="20"/>
                <w:szCs w:val="20"/>
              </w:rPr>
            </w:pPr>
            <w:r w:rsidRPr="00DB5A56">
              <w:rPr>
                <w:rFonts w:ascii="Verdana" w:hAnsi="Verdana"/>
                <w:b/>
                <w:sz w:val="20"/>
                <w:szCs w:val="20"/>
              </w:rPr>
              <w:t>Student Scenario</w:t>
            </w:r>
          </w:p>
        </w:tc>
        <w:tc>
          <w:tcPr>
            <w:tcW w:w="4050" w:type="dxa"/>
            <w:tcBorders>
              <w:top w:val="single" w:sz="48" w:space="0" w:color="7F7F7F" w:themeColor="text1" w:themeTint="80"/>
              <w:bottom w:val="single" w:sz="2" w:space="0" w:color="auto"/>
            </w:tcBorders>
            <w:shd w:val="clear" w:color="auto" w:fill="F2F2F2" w:themeFill="background1" w:themeFillShade="F2"/>
          </w:tcPr>
          <w:p w14:paraId="46C41286" w14:textId="47B1A291" w:rsidR="00004553" w:rsidRPr="00DB5A56" w:rsidRDefault="00004553" w:rsidP="00B65322">
            <w:pPr>
              <w:rPr>
                <w:rFonts w:ascii="Verdana" w:hAnsi="Verdana"/>
                <w:b/>
                <w:sz w:val="20"/>
                <w:szCs w:val="20"/>
              </w:rPr>
            </w:pPr>
            <w:r w:rsidRPr="00DB5A56">
              <w:rPr>
                <w:rFonts w:ascii="Verdana" w:hAnsi="Verdana"/>
                <w:b/>
                <w:sz w:val="20"/>
                <w:szCs w:val="20"/>
              </w:rPr>
              <w:t>Creativity Tool</w:t>
            </w:r>
          </w:p>
        </w:tc>
      </w:tr>
      <w:tr w:rsidR="00004553" w:rsidRPr="00DB5A56" w14:paraId="11E2CA54" w14:textId="77777777" w:rsidTr="00B65322">
        <w:tc>
          <w:tcPr>
            <w:tcW w:w="5688" w:type="dxa"/>
            <w:tcBorders>
              <w:top w:val="single" w:sz="2" w:space="0" w:color="auto"/>
              <w:bottom w:val="single" w:sz="2" w:space="0" w:color="auto"/>
            </w:tcBorders>
            <w:shd w:val="clear" w:color="auto" w:fill="auto"/>
          </w:tcPr>
          <w:p w14:paraId="178DA4AA" w14:textId="77777777" w:rsidR="00004553" w:rsidRPr="00DB5A56" w:rsidRDefault="00004553" w:rsidP="00B65322">
            <w:pPr>
              <w:rPr>
                <w:rFonts w:ascii="Verdana" w:hAnsi="Verdana"/>
                <w:sz w:val="20"/>
                <w:szCs w:val="20"/>
              </w:rPr>
            </w:pPr>
            <w:r w:rsidRPr="00DB5A56">
              <w:rPr>
                <w:rFonts w:ascii="Verdana" w:hAnsi="Verdana"/>
                <w:sz w:val="20"/>
                <w:szCs w:val="20"/>
              </w:rPr>
              <w:t>A student wants to write an informal story that her classmates can view and critique.</w:t>
            </w:r>
          </w:p>
        </w:tc>
        <w:tc>
          <w:tcPr>
            <w:tcW w:w="4050" w:type="dxa"/>
            <w:tcBorders>
              <w:top w:val="single" w:sz="2" w:space="0" w:color="auto"/>
              <w:bottom w:val="single" w:sz="2" w:space="0" w:color="auto"/>
            </w:tcBorders>
            <w:shd w:val="clear" w:color="auto" w:fill="auto"/>
          </w:tcPr>
          <w:p w14:paraId="2FF2D504" w14:textId="77777777" w:rsidR="00004553" w:rsidRPr="00DB5A56" w:rsidRDefault="00004553" w:rsidP="00B65322">
            <w:pPr>
              <w:rPr>
                <w:rFonts w:ascii="Verdana" w:hAnsi="Verdana"/>
                <w:sz w:val="20"/>
                <w:szCs w:val="20"/>
              </w:rPr>
            </w:pPr>
            <w:r w:rsidRPr="00DB5A56">
              <w:rPr>
                <w:rFonts w:ascii="Verdana" w:hAnsi="Verdana"/>
                <w:sz w:val="20"/>
                <w:szCs w:val="20"/>
              </w:rPr>
              <w:t>Blog</w:t>
            </w:r>
          </w:p>
        </w:tc>
      </w:tr>
      <w:tr w:rsidR="00004553" w:rsidRPr="00DB5A56" w14:paraId="2CA14E19" w14:textId="77777777" w:rsidTr="00B65322">
        <w:tc>
          <w:tcPr>
            <w:tcW w:w="5688" w:type="dxa"/>
            <w:tcBorders>
              <w:top w:val="single" w:sz="2" w:space="0" w:color="auto"/>
              <w:bottom w:val="single" w:sz="2" w:space="0" w:color="auto"/>
            </w:tcBorders>
            <w:shd w:val="clear" w:color="auto" w:fill="auto"/>
          </w:tcPr>
          <w:p w14:paraId="4478C41E" w14:textId="77777777" w:rsidR="00004553" w:rsidRPr="00DB5A56" w:rsidRDefault="00004553" w:rsidP="00B65322">
            <w:pPr>
              <w:rPr>
                <w:rFonts w:ascii="Verdana" w:hAnsi="Verdana"/>
                <w:sz w:val="20"/>
                <w:szCs w:val="20"/>
              </w:rPr>
            </w:pPr>
            <w:r w:rsidRPr="00DB5A56">
              <w:rPr>
                <w:rFonts w:ascii="Verdana" w:hAnsi="Verdana"/>
                <w:sz w:val="20"/>
                <w:szCs w:val="20"/>
              </w:rPr>
              <w:t>A student wants to visually conceptualize a story.</w:t>
            </w:r>
          </w:p>
        </w:tc>
        <w:tc>
          <w:tcPr>
            <w:tcW w:w="4050" w:type="dxa"/>
            <w:tcBorders>
              <w:top w:val="single" w:sz="2" w:space="0" w:color="auto"/>
              <w:bottom w:val="single" w:sz="2" w:space="0" w:color="auto"/>
            </w:tcBorders>
            <w:shd w:val="clear" w:color="auto" w:fill="auto"/>
          </w:tcPr>
          <w:p w14:paraId="6808974D" w14:textId="77777777" w:rsidR="00004553" w:rsidRPr="00DB5A56" w:rsidRDefault="00004553" w:rsidP="00B65322">
            <w:pPr>
              <w:rPr>
                <w:rFonts w:ascii="Verdana" w:hAnsi="Verdana"/>
                <w:sz w:val="20"/>
                <w:szCs w:val="20"/>
              </w:rPr>
            </w:pPr>
            <w:r w:rsidRPr="00DB5A56">
              <w:rPr>
                <w:rFonts w:ascii="Verdana" w:hAnsi="Verdana"/>
                <w:sz w:val="20"/>
                <w:szCs w:val="20"/>
              </w:rPr>
              <w:t>Comic Strip</w:t>
            </w:r>
          </w:p>
        </w:tc>
      </w:tr>
      <w:tr w:rsidR="00004553" w:rsidRPr="00DB5A56" w14:paraId="54A5DF07" w14:textId="77777777" w:rsidTr="00B65322">
        <w:tc>
          <w:tcPr>
            <w:tcW w:w="5688" w:type="dxa"/>
            <w:tcBorders>
              <w:top w:val="single" w:sz="2" w:space="0" w:color="auto"/>
              <w:bottom w:val="single" w:sz="2" w:space="0" w:color="auto"/>
            </w:tcBorders>
            <w:shd w:val="clear" w:color="auto" w:fill="auto"/>
          </w:tcPr>
          <w:p w14:paraId="433DE8DA" w14:textId="77777777" w:rsidR="00004553" w:rsidRPr="00DB5A56" w:rsidRDefault="00004553" w:rsidP="00B65322">
            <w:pPr>
              <w:rPr>
                <w:rFonts w:ascii="Verdana" w:hAnsi="Verdana"/>
                <w:sz w:val="20"/>
                <w:szCs w:val="20"/>
              </w:rPr>
            </w:pPr>
            <w:r w:rsidRPr="00DB5A56">
              <w:rPr>
                <w:rFonts w:ascii="Verdana" w:hAnsi="Verdana"/>
                <w:sz w:val="20"/>
                <w:szCs w:val="20"/>
              </w:rPr>
              <w:t>A student wants to better understand an abstract concept through a visual illustration.</w:t>
            </w:r>
          </w:p>
        </w:tc>
        <w:tc>
          <w:tcPr>
            <w:tcW w:w="4050" w:type="dxa"/>
            <w:tcBorders>
              <w:top w:val="single" w:sz="2" w:space="0" w:color="auto"/>
              <w:bottom w:val="single" w:sz="2" w:space="0" w:color="auto"/>
            </w:tcBorders>
            <w:shd w:val="clear" w:color="auto" w:fill="auto"/>
          </w:tcPr>
          <w:p w14:paraId="391ACFE2" w14:textId="77777777" w:rsidR="00004553" w:rsidRPr="00DB5A56" w:rsidRDefault="00004553" w:rsidP="00B65322">
            <w:pPr>
              <w:rPr>
                <w:rFonts w:ascii="Verdana" w:hAnsi="Verdana"/>
                <w:sz w:val="20"/>
                <w:szCs w:val="20"/>
              </w:rPr>
            </w:pPr>
            <w:r w:rsidRPr="00DB5A56">
              <w:rPr>
                <w:rFonts w:ascii="Verdana" w:hAnsi="Verdana"/>
                <w:sz w:val="20"/>
                <w:szCs w:val="20"/>
              </w:rPr>
              <w:t>Mind Map</w:t>
            </w:r>
          </w:p>
        </w:tc>
      </w:tr>
      <w:tr w:rsidR="00004553" w:rsidRPr="00DB5A56" w14:paraId="01344A39" w14:textId="77777777" w:rsidTr="00B65322">
        <w:tc>
          <w:tcPr>
            <w:tcW w:w="5688" w:type="dxa"/>
            <w:tcBorders>
              <w:top w:val="single" w:sz="2" w:space="0" w:color="auto"/>
              <w:bottom w:val="single" w:sz="2" w:space="0" w:color="auto"/>
            </w:tcBorders>
            <w:shd w:val="clear" w:color="auto" w:fill="auto"/>
          </w:tcPr>
          <w:p w14:paraId="7A69E5C8" w14:textId="77777777" w:rsidR="00004553" w:rsidRPr="00DB5A56" w:rsidRDefault="00004553" w:rsidP="00B65322">
            <w:pPr>
              <w:rPr>
                <w:rFonts w:ascii="Verdana" w:hAnsi="Verdana"/>
                <w:sz w:val="20"/>
                <w:szCs w:val="20"/>
              </w:rPr>
            </w:pPr>
            <w:r w:rsidRPr="00DB5A56">
              <w:rPr>
                <w:rFonts w:ascii="Verdana" w:hAnsi="Verdana"/>
                <w:sz w:val="20"/>
                <w:szCs w:val="20"/>
              </w:rPr>
              <w:t>A student wants to develop an eye-catching display of data using images and text.</w:t>
            </w:r>
          </w:p>
        </w:tc>
        <w:tc>
          <w:tcPr>
            <w:tcW w:w="4050" w:type="dxa"/>
            <w:tcBorders>
              <w:top w:val="single" w:sz="2" w:space="0" w:color="auto"/>
              <w:bottom w:val="single" w:sz="2" w:space="0" w:color="auto"/>
            </w:tcBorders>
            <w:shd w:val="clear" w:color="auto" w:fill="auto"/>
          </w:tcPr>
          <w:p w14:paraId="4BA12C7B" w14:textId="77777777" w:rsidR="00004553" w:rsidRPr="00DB5A56" w:rsidRDefault="00004553" w:rsidP="00B65322">
            <w:pPr>
              <w:rPr>
                <w:rFonts w:ascii="Verdana" w:hAnsi="Verdana"/>
                <w:sz w:val="20"/>
                <w:szCs w:val="20"/>
              </w:rPr>
            </w:pPr>
            <w:r w:rsidRPr="00DB5A56">
              <w:rPr>
                <w:rFonts w:ascii="Verdana" w:hAnsi="Verdana"/>
                <w:sz w:val="20"/>
                <w:szCs w:val="20"/>
              </w:rPr>
              <w:t>Infographic</w:t>
            </w:r>
          </w:p>
        </w:tc>
      </w:tr>
      <w:tr w:rsidR="00004553" w:rsidRPr="00DB5A56" w14:paraId="6ED51D17" w14:textId="77777777" w:rsidTr="00B65322">
        <w:tc>
          <w:tcPr>
            <w:tcW w:w="5688" w:type="dxa"/>
            <w:tcBorders>
              <w:top w:val="single" w:sz="2" w:space="0" w:color="auto"/>
              <w:bottom w:val="single" w:sz="48" w:space="0" w:color="7F7F7F" w:themeColor="text1" w:themeTint="80"/>
            </w:tcBorders>
            <w:shd w:val="clear" w:color="auto" w:fill="auto"/>
          </w:tcPr>
          <w:p w14:paraId="4E101086" w14:textId="77777777" w:rsidR="00004553" w:rsidRPr="00DB5A56" w:rsidRDefault="00004553" w:rsidP="00B65322">
            <w:pPr>
              <w:rPr>
                <w:rFonts w:ascii="Verdana" w:hAnsi="Verdana"/>
                <w:sz w:val="20"/>
                <w:szCs w:val="20"/>
              </w:rPr>
            </w:pPr>
            <w:r w:rsidRPr="00DB5A56">
              <w:rPr>
                <w:rFonts w:ascii="Verdana" w:hAnsi="Verdana"/>
                <w:sz w:val="20"/>
                <w:szCs w:val="20"/>
              </w:rPr>
              <w:t>A student wants to improve her creative problem-solving skills.</w:t>
            </w:r>
          </w:p>
        </w:tc>
        <w:tc>
          <w:tcPr>
            <w:tcW w:w="4050" w:type="dxa"/>
            <w:tcBorders>
              <w:top w:val="single" w:sz="2" w:space="0" w:color="auto"/>
              <w:bottom w:val="single" w:sz="48" w:space="0" w:color="7F7F7F" w:themeColor="text1" w:themeTint="80"/>
            </w:tcBorders>
            <w:shd w:val="clear" w:color="auto" w:fill="auto"/>
          </w:tcPr>
          <w:p w14:paraId="5956B7C6" w14:textId="77777777" w:rsidR="00004553" w:rsidRPr="00DB5A56" w:rsidRDefault="00004553" w:rsidP="00B65322">
            <w:pPr>
              <w:rPr>
                <w:rFonts w:ascii="Verdana" w:hAnsi="Verdana"/>
                <w:sz w:val="20"/>
                <w:szCs w:val="20"/>
              </w:rPr>
            </w:pPr>
            <w:r w:rsidRPr="00DB5A56">
              <w:rPr>
                <w:rFonts w:ascii="Verdana" w:hAnsi="Verdana"/>
                <w:sz w:val="20"/>
                <w:szCs w:val="20"/>
              </w:rPr>
              <w:t>Games and Puzzles</w:t>
            </w:r>
          </w:p>
        </w:tc>
      </w:tr>
    </w:tbl>
    <w:p w14:paraId="00C9E65B" w14:textId="77777777" w:rsidR="00004553" w:rsidRPr="00DB5A56" w:rsidRDefault="00004553" w:rsidP="00004553">
      <w:pPr>
        <w:rPr>
          <w:rFonts w:ascii="Verdana" w:hAnsi="Verdana"/>
          <w:color w:val="008000"/>
        </w:rPr>
      </w:pPr>
    </w:p>
    <w:p w14:paraId="5C96F338" w14:textId="77777777" w:rsidR="00004553" w:rsidRPr="00DB5A56" w:rsidRDefault="00004553" w:rsidP="00004553">
      <w:pPr>
        <w:rPr>
          <w:rFonts w:ascii="Verdana" w:hAnsi="Verdana"/>
        </w:rPr>
      </w:pPr>
      <w:r w:rsidRPr="00DB5A56">
        <w:rPr>
          <w:rFonts w:ascii="Verdana" w:hAnsi="Verdana"/>
          <w:b/>
        </w:rPr>
        <w:t>Feedback</w:t>
      </w:r>
    </w:p>
    <w:p w14:paraId="25FD9419" w14:textId="77777777" w:rsidR="00004553" w:rsidRPr="00DB5A56" w:rsidRDefault="00004553" w:rsidP="00004553">
      <w:pPr>
        <w:rPr>
          <w:rFonts w:ascii="Verdana" w:hAnsi="Verdana"/>
        </w:rPr>
      </w:pPr>
      <w:r w:rsidRPr="00DB5A56">
        <w:rPr>
          <w:rFonts w:ascii="Verdana" w:hAnsi="Verdana"/>
          <w:b/>
        </w:rPr>
        <w:t>Correct!</w:t>
      </w:r>
      <w:r w:rsidRPr="00DB5A56">
        <w:rPr>
          <w:rFonts w:ascii="Verdana" w:hAnsi="Verdana"/>
        </w:rPr>
        <w:t xml:space="preserve"> Blogs are useful tools for creative writing in an informal environment, while comic strips allow students to convey a story through imagery. Mind maps can help students make sense of complex ideas, while infographics can help students display complex data in a way that is easy for others to understand. Games and puzzles are useful tools for improving creative problem-solving skills.</w:t>
      </w:r>
    </w:p>
    <w:p w14:paraId="0C273F7A" w14:textId="77777777" w:rsidR="00004553" w:rsidRPr="00DB5A56" w:rsidRDefault="00004553" w:rsidP="00004553">
      <w:pPr>
        <w:rPr>
          <w:rFonts w:ascii="Verdana" w:hAnsi="Verdana"/>
        </w:rPr>
      </w:pPr>
    </w:p>
    <w:p w14:paraId="58BAEE3B" w14:textId="77777777" w:rsidR="00004553" w:rsidRPr="00DB5A56" w:rsidRDefault="00004553" w:rsidP="00004553">
      <w:pPr>
        <w:rPr>
          <w:rFonts w:ascii="Verdana" w:hAnsi="Verdana"/>
        </w:rPr>
      </w:pPr>
      <w:r w:rsidRPr="00DB5A56">
        <w:rPr>
          <w:rFonts w:ascii="Verdana" w:hAnsi="Verdana"/>
          <w:b/>
        </w:rPr>
        <w:t>Not quite.</w:t>
      </w:r>
      <w:r w:rsidRPr="00DB5A56">
        <w:rPr>
          <w:rFonts w:ascii="Verdana" w:hAnsi="Verdana"/>
        </w:rPr>
        <w:t xml:space="preserve"> The correct answer is now shown. Blogs are useful tools for creative writing in an informal environment, while comic strips allow students to convey a story through imagery. Mind maps can help students make sense of complex ideas, </w:t>
      </w:r>
      <w:r w:rsidRPr="00DB5A56">
        <w:rPr>
          <w:rFonts w:ascii="Verdana" w:hAnsi="Verdana"/>
        </w:rPr>
        <w:lastRenderedPageBreak/>
        <w:t>while infographics can help students display complex data in a way that is easy for others to understand. Games and puzzles are useful tools for improving creative problem-solving skills.</w:t>
      </w:r>
    </w:p>
    <w:p w14:paraId="16522F25" w14:textId="77777777" w:rsidR="00004553" w:rsidRPr="00DB5A56" w:rsidRDefault="00004553" w:rsidP="00004553">
      <w:pPr>
        <w:rPr>
          <w:rFonts w:ascii="Verdana" w:hAnsi="Verdana"/>
        </w:rPr>
      </w:pPr>
    </w:p>
    <w:p w14:paraId="69E74C85" w14:textId="77777777" w:rsidR="00004553" w:rsidRPr="00DB5A56" w:rsidRDefault="00004553" w:rsidP="00004553">
      <w:pPr>
        <w:pStyle w:val="ListParagraph"/>
        <w:numPr>
          <w:ilvl w:val="0"/>
          <w:numId w:val="5"/>
        </w:numPr>
        <w:rPr>
          <w:rFonts w:ascii="Verdana" w:hAnsi="Verdana"/>
          <w:color w:val="008000"/>
        </w:rPr>
      </w:pPr>
      <w:r w:rsidRPr="00DB5A56">
        <w:rPr>
          <w:rFonts w:ascii="Verdana" w:hAnsi="Verdana"/>
          <w:color w:val="008000"/>
        </w:rPr>
        <w:t>ML2_M2_L3_A2_04</w:t>
      </w:r>
    </w:p>
    <w:p w14:paraId="696F7F5A" w14:textId="77777777" w:rsidR="00004553" w:rsidRPr="00DB5A56" w:rsidRDefault="00004553" w:rsidP="00004553">
      <w:pPr>
        <w:rPr>
          <w:rFonts w:ascii="Verdana" w:hAnsi="Verdana"/>
        </w:rPr>
      </w:pPr>
      <w:r w:rsidRPr="00DB5A56">
        <w:rPr>
          <w:rFonts w:ascii="Verdana" w:hAnsi="Verdana"/>
        </w:rPr>
        <w:t xml:space="preserve">Select and drag </w:t>
      </w:r>
      <w:r w:rsidRPr="00DB5A56">
        <w:rPr>
          <w:rFonts w:ascii="Verdana" w:hAnsi="Verdana"/>
          <w:b/>
        </w:rPr>
        <w:t>each future technology trend</w:t>
      </w:r>
      <w:r w:rsidRPr="00DB5A56">
        <w:rPr>
          <w:rFonts w:ascii="Verdana" w:hAnsi="Verdana"/>
        </w:rPr>
        <w:t xml:space="preserve"> to its corresponding description, and </w:t>
      </w:r>
      <w:r w:rsidRPr="00DB5A56">
        <w:rPr>
          <w:rFonts w:ascii="Verdana" w:hAnsi="Verdana"/>
          <w:b/>
        </w:rPr>
        <w:t>Submit</w:t>
      </w:r>
      <w:r w:rsidRPr="00DB5A56">
        <w:rPr>
          <w:rFonts w:ascii="Verdana" w:hAnsi="Verdana"/>
        </w:rPr>
        <w:t xml:space="preserve"> your answer.</w:t>
      </w:r>
    </w:p>
    <w:p w14:paraId="75759541" w14:textId="77777777" w:rsidR="00004553" w:rsidRPr="00DB5A56" w:rsidRDefault="00004553" w:rsidP="00004553">
      <w:pPr>
        <w:rPr>
          <w:rFonts w:ascii="Verdana" w:hAnsi="Verdana"/>
        </w:rPr>
      </w:pPr>
    </w:p>
    <w:tbl>
      <w:tblPr>
        <w:tblStyle w:val="TableGrid"/>
        <w:tblW w:w="9738" w:type="dxa"/>
        <w:tblLayout w:type="fixed"/>
        <w:tblLook w:val="04A0" w:firstRow="1" w:lastRow="0" w:firstColumn="1" w:lastColumn="0" w:noHBand="0" w:noVBand="1"/>
      </w:tblPr>
      <w:tblGrid>
        <w:gridCol w:w="4869"/>
        <w:gridCol w:w="4869"/>
      </w:tblGrid>
      <w:tr w:rsidR="00004553" w:rsidRPr="00DB5A56" w14:paraId="44A28E4D" w14:textId="77777777" w:rsidTr="00B65322">
        <w:tc>
          <w:tcPr>
            <w:tcW w:w="4869" w:type="dxa"/>
            <w:tcBorders>
              <w:top w:val="single" w:sz="48" w:space="0" w:color="7F7F7F" w:themeColor="text1" w:themeTint="80"/>
              <w:bottom w:val="single" w:sz="2" w:space="0" w:color="auto"/>
            </w:tcBorders>
            <w:shd w:val="clear" w:color="auto" w:fill="F2F2F2" w:themeFill="background1" w:themeFillShade="F2"/>
          </w:tcPr>
          <w:p w14:paraId="3AEBDE97" w14:textId="77777777" w:rsidR="00004553" w:rsidRPr="00DB5A56" w:rsidRDefault="00004553" w:rsidP="00B65322">
            <w:pPr>
              <w:rPr>
                <w:rFonts w:ascii="Verdana" w:hAnsi="Verdana"/>
                <w:b/>
                <w:sz w:val="20"/>
                <w:szCs w:val="20"/>
              </w:rPr>
            </w:pPr>
            <w:r w:rsidRPr="00DB5A56">
              <w:rPr>
                <w:rFonts w:ascii="Verdana" w:hAnsi="Verdana"/>
                <w:b/>
                <w:sz w:val="20"/>
                <w:szCs w:val="20"/>
              </w:rPr>
              <w:t>Future Trend</w:t>
            </w:r>
          </w:p>
        </w:tc>
        <w:tc>
          <w:tcPr>
            <w:tcW w:w="4869" w:type="dxa"/>
            <w:tcBorders>
              <w:top w:val="single" w:sz="48" w:space="0" w:color="7F7F7F" w:themeColor="text1" w:themeTint="80"/>
              <w:bottom w:val="single" w:sz="2" w:space="0" w:color="auto"/>
            </w:tcBorders>
            <w:shd w:val="clear" w:color="auto" w:fill="F2F2F2" w:themeFill="background1" w:themeFillShade="F2"/>
          </w:tcPr>
          <w:p w14:paraId="05C729FD" w14:textId="77777777" w:rsidR="00004553" w:rsidRPr="00DB5A56" w:rsidRDefault="00004553" w:rsidP="00B65322">
            <w:pPr>
              <w:rPr>
                <w:rFonts w:ascii="Verdana" w:hAnsi="Verdana"/>
                <w:b/>
                <w:sz w:val="20"/>
                <w:szCs w:val="20"/>
              </w:rPr>
            </w:pPr>
            <w:r w:rsidRPr="00DB5A56">
              <w:rPr>
                <w:rFonts w:ascii="Verdana" w:hAnsi="Verdana"/>
                <w:b/>
                <w:sz w:val="20"/>
                <w:szCs w:val="20"/>
              </w:rPr>
              <w:t>Description</w:t>
            </w:r>
          </w:p>
        </w:tc>
      </w:tr>
      <w:tr w:rsidR="00004553" w:rsidRPr="00DB5A56" w14:paraId="6F3C5A31" w14:textId="77777777" w:rsidTr="00B65322">
        <w:tc>
          <w:tcPr>
            <w:tcW w:w="4869" w:type="dxa"/>
            <w:tcBorders>
              <w:top w:val="single" w:sz="2" w:space="0" w:color="auto"/>
              <w:bottom w:val="single" w:sz="2" w:space="0" w:color="auto"/>
            </w:tcBorders>
            <w:shd w:val="clear" w:color="auto" w:fill="auto"/>
          </w:tcPr>
          <w:p w14:paraId="2B39ED13" w14:textId="77777777" w:rsidR="00004553" w:rsidRPr="00DB5A56" w:rsidRDefault="00004553" w:rsidP="00B65322">
            <w:pPr>
              <w:rPr>
                <w:rFonts w:ascii="Verdana" w:hAnsi="Verdana"/>
                <w:sz w:val="20"/>
                <w:szCs w:val="20"/>
              </w:rPr>
            </w:pPr>
            <w:r w:rsidRPr="00DB5A56">
              <w:rPr>
                <w:rFonts w:ascii="Verdana" w:hAnsi="Verdana"/>
                <w:sz w:val="20"/>
                <w:szCs w:val="20"/>
              </w:rPr>
              <w:t>Augmented Reality</w:t>
            </w:r>
          </w:p>
          <w:p w14:paraId="6848C838" w14:textId="77777777" w:rsidR="00004553" w:rsidRPr="00DB5A56" w:rsidRDefault="00004553" w:rsidP="00B65322">
            <w:pPr>
              <w:rPr>
                <w:rFonts w:ascii="Verdana" w:hAnsi="Verdana"/>
                <w:sz w:val="20"/>
                <w:szCs w:val="20"/>
              </w:rPr>
            </w:pPr>
          </w:p>
        </w:tc>
        <w:tc>
          <w:tcPr>
            <w:tcW w:w="4869" w:type="dxa"/>
            <w:tcBorders>
              <w:top w:val="single" w:sz="2" w:space="0" w:color="auto"/>
              <w:bottom w:val="single" w:sz="2" w:space="0" w:color="auto"/>
            </w:tcBorders>
            <w:shd w:val="clear" w:color="auto" w:fill="auto"/>
          </w:tcPr>
          <w:p w14:paraId="4B35EFC6" w14:textId="77777777" w:rsidR="00004553" w:rsidRPr="00DB5A56" w:rsidRDefault="00004553" w:rsidP="00B65322">
            <w:pPr>
              <w:rPr>
                <w:rFonts w:ascii="Verdana" w:hAnsi="Verdana"/>
                <w:sz w:val="20"/>
                <w:szCs w:val="20"/>
              </w:rPr>
            </w:pPr>
            <w:r w:rsidRPr="00DB5A56">
              <w:rPr>
                <w:rFonts w:ascii="Verdana" w:hAnsi="Verdana"/>
                <w:sz w:val="20"/>
                <w:szCs w:val="20"/>
              </w:rPr>
              <w:t>The layering of digital information over a real-world physical environment.</w:t>
            </w:r>
          </w:p>
        </w:tc>
      </w:tr>
      <w:tr w:rsidR="00004553" w:rsidRPr="00DB5A56" w14:paraId="4CC0B33F" w14:textId="77777777" w:rsidTr="00B65322">
        <w:tc>
          <w:tcPr>
            <w:tcW w:w="4869" w:type="dxa"/>
            <w:tcBorders>
              <w:top w:val="single" w:sz="2" w:space="0" w:color="auto"/>
              <w:bottom w:val="single" w:sz="2" w:space="0" w:color="auto"/>
            </w:tcBorders>
            <w:shd w:val="clear" w:color="auto" w:fill="auto"/>
          </w:tcPr>
          <w:p w14:paraId="795CECC7" w14:textId="77777777" w:rsidR="00004553" w:rsidRPr="00DB5A56" w:rsidRDefault="00004553" w:rsidP="00B65322">
            <w:pPr>
              <w:rPr>
                <w:rFonts w:ascii="Verdana" w:hAnsi="Verdana"/>
                <w:sz w:val="20"/>
                <w:szCs w:val="20"/>
              </w:rPr>
            </w:pPr>
            <w:r w:rsidRPr="00DB5A56">
              <w:rPr>
                <w:rFonts w:ascii="Verdana" w:hAnsi="Verdana"/>
                <w:sz w:val="20"/>
                <w:szCs w:val="20"/>
              </w:rPr>
              <w:t>Game-Based Learning</w:t>
            </w:r>
          </w:p>
        </w:tc>
        <w:tc>
          <w:tcPr>
            <w:tcW w:w="4869" w:type="dxa"/>
            <w:tcBorders>
              <w:top w:val="single" w:sz="2" w:space="0" w:color="auto"/>
              <w:bottom w:val="single" w:sz="2" w:space="0" w:color="auto"/>
            </w:tcBorders>
            <w:shd w:val="clear" w:color="auto" w:fill="auto"/>
          </w:tcPr>
          <w:p w14:paraId="7CF48C8B" w14:textId="77777777" w:rsidR="00004553" w:rsidRPr="00DB5A56" w:rsidRDefault="00004553" w:rsidP="00B65322">
            <w:pPr>
              <w:rPr>
                <w:rFonts w:ascii="Verdana" w:hAnsi="Verdana"/>
                <w:sz w:val="20"/>
                <w:szCs w:val="20"/>
              </w:rPr>
            </w:pPr>
            <w:r w:rsidRPr="00DB5A56">
              <w:rPr>
                <w:rFonts w:ascii="Verdana" w:hAnsi="Verdana"/>
                <w:sz w:val="20"/>
                <w:szCs w:val="20"/>
              </w:rPr>
              <w:t>The incorporation of game mechanics, dynamics, and frameworks to promote desired behaviors and learning engagement.</w:t>
            </w:r>
          </w:p>
        </w:tc>
      </w:tr>
      <w:tr w:rsidR="00004553" w:rsidRPr="00DB5A56" w14:paraId="45EE97E2" w14:textId="77777777" w:rsidTr="00B65322">
        <w:tc>
          <w:tcPr>
            <w:tcW w:w="4869" w:type="dxa"/>
            <w:tcBorders>
              <w:top w:val="single" w:sz="2" w:space="0" w:color="auto"/>
              <w:bottom w:val="single" w:sz="2" w:space="0" w:color="auto"/>
            </w:tcBorders>
            <w:shd w:val="clear" w:color="auto" w:fill="auto"/>
          </w:tcPr>
          <w:p w14:paraId="17A95061" w14:textId="77777777" w:rsidR="00004553" w:rsidRPr="00DB5A56" w:rsidRDefault="00004553" w:rsidP="00B65322">
            <w:pPr>
              <w:rPr>
                <w:rFonts w:ascii="Verdana" w:hAnsi="Verdana"/>
                <w:sz w:val="20"/>
                <w:szCs w:val="20"/>
              </w:rPr>
            </w:pPr>
            <w:r w:rsidRPr="00DB5A56">
              <w:rPr>
                <w:rFonts w:ascii="Verdana" w:hAnsi="Verdana"/>
                <w:sz w:val="20"/>
                <w:szCs w:val="20"/>
              </w:rPr>
              <w:t>Wearable Technology</w:t>
            </w:r>
          </w:p>
        </w:tc>
        <w:tc>
          <w:tcPr>
            <w:tcW w:w="4869" w:type="dxa"/>
            <w:tcBorders>
              <w:top w:val="single" w:sz="2" w:space="0" w:color="auto"/>
              <w:bottom w:val="single" w:sz="2" w:space="0" w:color="auto"/>
            </w:tcBorders>
            <w:shd w:val="clear" w:color="auto" w:fill="auto"/>
          </w:tcPr>
          <w:p w14:paraId="557D6092" w14:textId="77777777" w:rsidR="00004553" w:rsidRPr="00DB5A56" w:rsidRDefault="00004553" w:rsidP="00B65322">
            <w:pPr>
              <w:rPr>
                <w:rFonts w:ascii="Verdana" w:hAnsi="Verdana"/>
                <w:sz w:val="20"/>
                <w:szCs w:val="20"/>
              </w:rPr>
            </w:pPr>
            <w:r w:rsidRPr="00DB5A56">
              <w:rPr>
                <w:rFonts w:ascii="Verdana" w:hAnsi="Verdana"/>
                <w:sz w:val="20"/>
                <w:szCs w:val="20"/>
              </w:rPr>
              <w:t>Clothing and accessories that incorporate advanced computer and electronic technologies.</w:t>
            </w:r>
          </w:p>
        </w:tc>
      </w:tr>
      <w:tr w:rsidR="00004553" w:rsidRPr="00DB5A56" w14:paraId="4C5C81F5" w14:textId="77777777" w:rsidTr="00B65322">
        <w:tc>
          <w:tcPr>
            <w:tcW w:w="4869" w:type="dxa"/>
            <w:tcBorders>
              <w:top w:val="single" w:sz="2" w:space="0" w:color="auto"/>
              <w:bottom w:val="single" w:sz="48" w:space="0" w:color="7F7F7F" w:themeColor="text1" w:themeTint="80"/>
            </w:tcBorders>
            <w:shd w:val="clear" w:color="auto" w:fill="auto"/>
          </w:tcPr>
          <w:p w14:paraId="6D458095" w14:textId="77777777" w:rsidR="00004553" w:rsidRPr="00DB5A56" w:rsidRDefault="00004553" w:rsidP="00B65322">
            <w:pPr>
              <w:rPr>
                <w:rFonts w:ascii="Verdana" w:hAnsi="Verdana"/>
                <w:sz w:val="20"/>
                <w:szCs w:val="20"/>
              </w:rPr>
            </w:pPr>
            <w:r w:rsidRPr="00DB5A56">
              <w:rPr>
                <w:rFonts w:ascii="Verdana" w:hAnsi="Verdana"/>
                <w:sz w:val="20"/>
                <w:szCs w:val="20"/>
              </w:rPr>
              <w:t>Gesture-Based Computing</w:t>
            </w:r>
          </w:p>
        </w:tc>
        <w:tc>
          <w:tcPr>
            <w:tcW w:w="4869" w:type="dxa"/>
            <w:tcBorders>
              <w:top w:val="single" w:sz="2" w:space="0" w:color="auto"/>
              <w:bottom w:val="single" w:sz="48" w:space="0" w:color="7F7F7F" w:themeColor="text1" w:themeTint="80"/>
            </w:tcBorders>
            <w:shd w:val="clear" w:color="auto" w:fill="auto"/>
          </w:tcPr>
          <w:p w14:paraId="1E62B8E9" w14:textId="77777777" w:rsidR="00004553" w:rsidRPr="00DB5A56" w:rsidRDefault="00004553" w:rsidP="00B65322">
            <w:pPr>
              <w:rPr>
                <w:rFonts w:ascii="Verdana" w:hAnsi="Verdana"/>
                <w:sz w:val="20"/>
                <w:szCs w:val="20"/>
              </w:rPr>
            </w:pPr>
            <w:r w:rsidRPr="00DB5A56">
              <w:rPr>
                <w:rFonts w:ascii="Verdana" w:hAnsi="Verdana"/>
                <w:sz w:val="20"/>
                <w:szCs w:val="20"/>
              </w:rPr>
              <w:t>Devices and software that receive signals in the form of physical movements that allow a user to control the system.</w:t>
            </w:r>
          </w:p>
        </w:tc>
      </w:tr>
    </w:tbl>
    <w:p w14:paraId="13F28081" w14:textId="77777777" w:rsidR="00004553" w:rsidRPr="00DB5A56" w:rsidRDefault="00004553" w:rsidP="00004553">
      <w:pPr>
        <w:rPr>
          <w:rFonts w:ascii="Verdana" w:hAnsi="Verdana"/>
        </w:rPr>
      </w:pPr>
    </w:p>
    <w:p w14:paraId="593888F0" w14:textId="77777777" w:rsidR="00004553" w:rsidRPr="00DB5A56" w:rsidRDefault="00004553" w:rsidP="00004553">
      <w:pPr>
        <w:rPr>
          <w:rFonts w:ascii="Verdana" w:hAnsi="Verdana"/>
        </w:rPr>
      </w:pPr>
      <w:r w:rsidRPr="00DB5A56">
        <w:rPr>
          <w:rFonts w:ascii="Verdana" w:hAnsi="Verdana"/>
          <w:b/>
        </w:rPr>
        <w:t>Feedback</w:t>
      </w:r>
    </w:p>
    <w:p w14:paraId="68EA423E" w14:textId="77777777" w:rsidR="00004553" w:rsidRPr="00DB5A56" w:rsidRDefault="00004553" w:rsidP="00004553">
      <w:pPr>
        <w:rPr>
          <w:rFonts w:ascii="Verdana" w:hAnsi="Verdana"/>
        </w:rPr>
      </w:pPr>
      <w:r w:rsidRPr="00DB5A56">
        <w:rPr>
          <w:rFonts w:ascii="Verdana" w:hAnsi="Verdana"/>
          <w:b/>
        </w:rPr>
        <w:t>Correct!</w:t>
      </w:r>
      <w:r w:rsidRPr="00DB5A56">
        <w:rPr>
          <w:rFonts w:ascii="Verdana" w:hAnsi="Verdana"/>
        </w:rPr>
        <w:t xml:space="preserve"> Augmented reality provides virtual information layered over a real-world environment. Wearable technology incorporates computing functions into everyday clothing, while gesture-based computing uses natural body movements to control computing devices. Game-based learning uses gaming principles to engage students and increase learning retention.</w:t>
      </w:r>
    </w:p>
    <w:p w14:paraId="7DFC234E" w14:textId="77777777" w:rsidR="00004553" w:rsidRPr="00DB5A56" w:rsidRDefault="00004553" w:rsidP="00004553">
      <w:pPr>
        <w:rPr>
          <w:rFonts w:ascii="Verdana" w:hAnsi="Verdana"/>
        </w:rPr>
      </w:pPr>
    </w:p>
    <w:p w14:paraId="4CE35EEC" w14:textId="77777777" w:rsidR="00004553" w:rsidRPr="00DB5A56" w:rsidRDefault="00004553" w:rsidP="00004553">
      <w:pPr>
        <w:rPr>
          <w:rFonts w:ascii="Verdana" w:hAnsi="Verdana"/>
        </w:rPr>
      </w:pPr>
      <w:r w:rsidRPr="00DB5A56">
        <w:rPr>
          <w:rFonts w:ascii="Verdana" w:hAnsi="Verdana"/>
          <w:b/>
        </w:rPr>
        <w:t>Not quite.</w:t>
      </w:r>
      <w:r w:rsidRPr="00DB5A56">
        <w:rPr>
          <w:rFonts w:ascii="Verdana" w:hAnsi="Verdana"/>
        </w:rPr>
        <w:t xml:space="preserve"> The correct matches are now shown. Augmented reality provides virtual information layered over a real-world environment. Wearable technology incorporates computing functions into everyday clothing, while gesture-based computing uses natural body movements to control computing devices. </w:t>
      </w:r>
    </w:p>
    <w:p w14:paraId="49BD59AD" w14:textId="77777777" w:rsidR="00004553" w:rsidRPr="00DB5A56" w:rsidRDefault="00004553" w:rsidP="00004553">
      <w:pPr>
        <w:rPr>
          <w:rFonts w:ascii="Verdana" w:hAnsi="Verdana"/>
        </w:rPr>
      </w:pPr>
    </w:p>
    <w:p w14:paraId="3F6D2E58" w14:textId="77777777" w:rsidR="00DB5A56" w:rsidRPr="00DB5A56" w:rsidRDefault="00DB5A56">
      <w:pPr>
        <w:rPr>
          <w:rFonts w:ascii="Verdana" w:hAnsi="Verdana"/>
          <w:color w:val="008000"/>
        </w:rPr>
      </w:pPr>
      <w:r w:rsidRPr="00DB5A56">
        <w:rPr>
          <w:rFonts w:ascii="Verdana" w:hAnsi="Verdana"/>
          <w:color w:val="008000"/>
        </w:rPr>
        <w:br w:type="page"/>
      </w:r>
    </w:p>
    <w:p w14:paraId="002628CE" w14:textId="0A49772A" w:rsidR="00004553" w:rsidRPr="00DB5A56" w:rsidRDefault="00004553" w:rsidP="00004553">
      <w:pPr>
        <w:pStyle w:val="ListParagraph"/>
        <w:numPr>
          <w:ilvl w:val="0"/>
          <w:numId w:val="5"/>
        </w:numPr>
        <w:rPr>
          <w:rFonts w:ascii="Verdana" w:hAnsi="Verdana"/>
          <w:color w:val="008000"/>
        </w:rPr>
      </w:pPr>
      <w:r w:rsidRPr="00DB5A56">
        <w:rPr>
          <w:rFonts w:ascii="Verdana" w:hAnsi="Verdana"/>
          <w:color w:val="008000"/>
        </w:rPr>
        <w:lastRenderedPageBreak/>
        <w:t>ML2_M2_L3_A2_05</w:t>
      </w:r>
    </w:p>
    <w:p w14:paraId="52F809FA" w14:textId="04B660F5" w:rsidR="00004553" w:rsidRPr="00DB5A56" w:rsidRDefault="00004553" w:rsidP="00004553">
      <w:pPr>
        <w:rPr>
          <w:rFonts w:ascii="Verdana" w:hAnsi="Verdana"/>
        </w:rPr>
      </w:pPr>
      <w:r w:rsidRPr="00DB5A56">
        <w:rPr>
          <w:rFonts w:ascii="Verdana" w:hAnsi="Verdana"/>
        </w:rPr>
        <w:t xml:space="preserve">Which of the following are key design concepts for </w:t>
      </w:r>
      <w:r w:rsidR="00936072" w:rsidRPr="00DB5A56">
        <w:rPr>
          <w:rFonts w:ascii="Verdana" w:hAnsi="Verdana"/>
        </w:rPr>
        <w:t>g</w:t>
      </w:r>
      <w:r w:rsidRPr="00DB5A56">
        <w:rPr>
          <w:rFonts w:ascii="Verdana" w:hAnsi="Verdana"/>
        </w:rPr>
        <w:t xml:space="preserve">ame-based learning? Select all that apply, and </w:t>
      </w:r>
      <w:r w:rsidRPr="00DB5A56">
        <w:rPr>
          <w:rFonts w:ascii="Verdana" w:hAnsi="Verdana"/>
          <w:b/>
        </w:rPr>
        <w:t>Submit</w:t>
      </w:r>
      <w:r w:rsidRPr="00DB5A56">
        <w:rPr>
          <w:rFonts w:ascii="Verdana" w:hAnsi="Verdana"/>
        </w:rPr>
        <w:t xml:space="preserve"> your answer.</w:t>
      </w:r>
    </w:p>
    <w:p w14:paraId="10A39CEF" w14:textId="77777777" w:rsidR="00004553" w:rsidRPr="00DB5A56" w:rsidRDefault="00004553" w:rsidP="00004553">
      <w:pPr>
        <w:rPr>
          <w:rFonts w:ascii="Verdana" w:hAnsi="Verdana"/>
        </w:rPr>
      </w:pPr>
    </w:p>
    <w:p w14:paraId="6FC827E8" w14:textId="77777777" w:rsidR="00004553" w:rsidRPr="00DB5A56" w:rsidRDefault="00004553" w:rsidP="00004553">
      <w:pPr>
        <w:pStyle w:val="ListParagraph"/>
        <w:numPr>
          <w:ilvl w:val="0"/>
          <w:numId w:val="10"/>
        </w:numPr>
        <w:rPr>
          <w:rFonts w:ascii="Verdana" w:hAnsi="Verdana"/>
        </w:rPr>
      </w:pPr>
      <w:r w:rsidRPr="00DB5A56">
        <w:rPr>
          <w:rFonts w:ascii="Verdana" w:hAnsi="Verdana"/>
        </w:rPr>
        <w:t>Opportunities for experimentation and failure</w:t>
      </w:r>
    </w:p>
    <w:p w14:paraId="6CAFDA20" w14:textId="77777777" w:rsidR="00004553" w:rsidRPr="00DB5A56" w:rsidRDefault="00004553" w:rsidP="00004553">
      <w:pPr>
        <w:pStyle w:val="ListParagraph"/>
        <w:numPr>
          <w:ilvl w:val="0"/>
          <w:numId w:val="10"/>
        </w:numPr>
        <w:rPr>
          <w:rFonts w:ascii="Verdana" w:hAnsi="Verdana"/>
        </w:rPr>
      </w:pPr>
      <w:r w:rsidRPr="00DB5A56">
        <w:rPr>
          <w:rFonts w:ascii="Verdana" w:hAnsi="Verdana"/>
        </w:rPr>
        <w:t>Elements of progression and incremental success</w:t>
      </w:r>
    </w:p>
    <w:p w14:paraId="314FFEBA" w14:textId="77777777" w:rsidR="00004553" w:rsidRPr="00DB5A56" w:rsidRDefault="00004553" w:rsidP="00004553">
      <w:pPr>
        <w:pStyle w:val="ListParagraph"/>
        <w:numPr>
          <w:ilvl w:val="0"/>
          <w:numId w:val="10"/>
        </w:numPr>
        <w:rPr>
          <w:rFonts w:ascii="Verdana" w:hAnsi="Verdana"/>
          <w:color w:val="FF0000"/>
        </w:rPr>
      </w:pPr>
      <w:r w:rsidRPr="00DB5A56">
        <w:rPr>
          <w:rFonts w:ascii="Verdana" w:hAnsi="Verdana"/>
          <w:color w:val="FF0000"/>
        </w:rPr>
        <w:t>Simple rules system</w:t>
      </w:r>
    </w:p>
    <w:p w14:paraId="64EBFE35" w14:textId="77777777" w:rsidR="00004553" w:rsidRPr="00DB5A56" w:rsidRDefault="00004553" w:rsidP="00004553">
      <w:pPr>
        <w:pStyle w:val="ListParagraph"/>
        <w:numPr>
          <w:ilvl w:val="0"/>
          <w:numId w:val="10"/>
        </w:numPr>
        <w:rPr>
          <w:rFonts w:ascii="Verdana" w:hAnsi="Verdana"/>
        </w:rPr>
      </w:pPr>
      <w:r w:rsidRPr="00DB5A56">
        <w:rPr>
          <w:rFonts w:ascii="Verdana" w:hAnsi="Verdana"/>
        </w:rPr>
        <w:t>Public recognition</w:t>
      </w:r>
    </w:p>
    <w:p w14:paraId="4C8432E3" w14:textId="77777777" w:rsidR="00004553" w:rsidRPr="00DB5A56" w:rsidRDefault="00004553" w:rsidP="00004553">
      <w:pPr>
        <w:pStyle w:val="ListParagraph"/>
        <w:numPr>
          <w:ilvl w:val="0"/>
          <w:numId w:val="10"/>
        </w:numPr>
        <w:rPr>
          <w:rFonts w:ascii="Verdana" w:hAnsi="Verdana"/>
          <w:color w:val="FF0000"/>
        </w:rPr>
      </w:pPr>
      <w:r w:rsidRPr="00DB5A56">
        <w:rPr>
          <w:rFonts w:ascii="Verdana" w:hAnsi="Verdana"/>
          <w:color w:val="FF0000"/>
        </w:rPr>
        <w:t>Predictable rewards and bonuses</w:t>
      </w:r>
    </w:p>
    <w:p w14:paraId="06A0FD12" w14:textId="77777777" w:rsidR="00004553" w:rsidRPr="00DB5A56" w:rsidRDefault="00004553" w:rsidP="00004553">
      <w:pPr>
        <w:pStyle w:val="ListParagraph"/>
        <w:numPr>
          <w:ilvl w:val="0"/>
          <w:numId w:val="10"/>
        </w:numPr>
        <w:rPr>
          <w:rFonts w:ascii="Verdana" w:hAnsi="Verdana"/>
        </w:rPr>
      </w:pPr>
      <w:r w:rsidRPr="00DB5A56">
        <w:rPr>
          <w:rFonts w:ascii="Verdana" w:hAnsi="Verdana"/>
        </w:rPr>
        <w:t>Collaboration incentives</w:t>
      </w:r>
    </w:p>
    <w:p w14:paraId="69193D68" w14:textId="77777777" w:rsidR="00004553" w:rsidRPr="00DB5A56" w:rsidRDefault="00004553" w:rsidP="00004553">
      <w:pPr>
        <w:rPr>
          <w:rFonts w:ascii="Verdana" w:hAnsi="Verdana"/>
          <w:color w:val="008000"/>
        </w:rPr>
      </w:pPr>
    </w:p>
    <w:p w14:paraId="08559C85" w14:textId="77777777" w:rsidR="00004553" w:rsidRPr="00DB5A56" w:rsidRDefault="00004553" w:rsidP="00004553">
      <w:pPr>
        <w:rPr>
          <w:rFonts w:ascii="Verdana" w:hAnsi="Verdana"/>
        </w:rPr>
      </w:pPr>
      <w:r w:rsidRPr="00DB5A56">
        <w:rPr>
          <w:rFonts w:ascii="Verdana" w:hAnsi="Verdana"/>
          <w:b/>
        </w:rPr>
        <w:t>Feedback</w:t>
      </w:r>
    </w:p>
    <w:p w14:paraId="576256B5" w14:textId="77777777" w:rsidR="00004553" w:rsidRPr="00DB5A56" w:rsidRDefault="00004553" w:rsidP="00004553">
      <w:pPr>
        <w:rPr>
          <w:rFonts w:ascii="Verdana" w:hAnsi="Verdana"/>
        </w:rPr>
      </w:pPr>
      <w:r w:rsidRPr="00DB5A56">
        <w:rPr>
          <w:rFonts w:ascii="Verdana" w:hAnsi="Verdana"/>
          <w:b/>
        </w:rPr>
        <w:t>Correct!</w:t>
      </w:r>
      <w:r w:rsidRPr="00DB5A56">
        <w:rPr>
          <w:rFonts w:ascii="Verdana" w:hAnsi="Verdana"/>
        </w:rPr>
        <w:t xml:space="preserve"> Game-based learning incorporates popular game design elements, including the opportunity for unrestricted experimentation and visual progression through levels and points. Public recognition and incentives for working with other players can help students become invested in their work. The most popular games use a complex, not simple, rules system to keep players engaged. Rewards and bonuses that are unexpected can keep students motivated to learn. </w:t>
      </w:r>
    </w:p>
    <w:p w14:paraId="72A54706" w14:textId="77777777" w:rsidR="00004553" w:rsidRPr="00DB5A56" w:rsidRDefault="00004553" w:rsidP="00004553">
      <w:pPr>
        <w:rPr>
          <w:rFonts w:ascii="Verdana" w:hAnsi="Verdana"/>
        </w:rPr>
      </w:pPr>
    </w:p>
    <w:p w14:paraId="49A2B940" w14:textId="77777777" w:rsidR="00004553" w:rsidRPr="00DB5A56" w:rsidRDefault="00004553" w:rsidP="00004553">
      <w:pPr>
        <w:rPr>
          <w:rFonts w:ascii="Verdana" w:hAnsi="Verdana"/>
        </w:rPr>
      </w:pPr>
      <w:r w:rsidRPr="00DB5A56">
        <w:rPr>
          <w:rFonts w:ascii="Verdana" w:hAnsi="Verdana"/>
          <w:b/>
        </w:rPr>
        <w:t>Not quite.</w:t>
      </w:r>
      <w:r w:rsidRPr="00DB5A56">
        <w:rPr>
          <w:rFonts w:ascii="Verdana" w:hAnsi="Verdana"/>
        </w:rPr>
        <w:t xml:space="preserve"> The correct matches are now shown. Game-based learning incorporates popular game design elements, including the opportunity for unrestricted experimentation and visual progression through levels and points. Public recognition and incentives for working with other players can help students become invested in their work. The most popular games use a complex, not simple, rules system to keep players engaged. Rewards and bonuses that are unexpected can keep students motivated to learn.</w:t>
      </w:r>
    </w:p>
    <w:p w14:paraId="02A9A0B3" w14:textId="77777777" w:rsidR="00004553" w:rsidRPr="00DB5A56" w:rsidRDefault="00004553" w:rsidP="00004553">
      <w:pPr>
        <w:rPr>
          <w:rFonts w:ascii="Verdana" w:hAnsi="Verdana"/>
          <w:color w:val="008000"/>
        </w:rPr>
      </w:pPr>
    </w:p>
    <w:p w14:paraId="7E00FC33" w14:textId="06D8298A" w:rsidR="00B65322" w:rsidRPr="00DB5A56" w:rsidRDefault="00B65322" w:rsidP="00B65322">
      <w:pPr>
        <w:pStyle w:val="ListParagraph"/>
        <w:numPr>
          <w:ilvl w:val="0"/>
          <w:numId w:val="5"/>
        </w:numPr>
        <w:rPr>
          <w:rFonts w:ascii="Verdana" w:hAnsi="Verdana"/>
          <w:color w:val="008000"/>
        </w:rPr>
      </w:pPr>
      <w:r w:rsidRPr="00DB5A56">
        <w:rPr>
          <w:rFonts w:ascii="Verdana" w:hAnsi="Verdana"/>
          <w:color w:val="008000"/>
        </w:rPr>
        <w:t>ML2_M3_L3_A2_01</w:t>
      </w:r>
    </w:p>
    <w:p w14:paraId="2DBE5419" w14:textId="65EBCF7A" w:rsidR="00B65322" w:rsidRPr="00DB5A56" w:rsidRDefault="00936072" w:rsidP="00B65322">
      <w:pPr>
        <w:rPr>
          <w:rFonts w:ascii="Verdana" w:hAnsi="Verdana"/>
        </w:rPr>
      </w:pPr>
      <w:r w:rsidRPr="00DB5A56">
        <w:rPr>
          <w:rFonts w:ascii="Verdana" w:hAnsi="Verdana"/>
          <w:b/>
        </w:rPr>
        <w:t>True or False:</w:t>
      </w:r>
      <w:r w:rsidRPr="00DB5A56">
        <w:rPr>
          <w:rFonts w:ascii="Verdana" w:hAnsi="Verdana"/>
        </w:rPr>
        <w:t xml:space="preserve"> When using the SMART goal framework, students should set flexible and broadly defined goals.</w:t>
      </w:r>
    </w:p>
    <w:p w14:paraId="54D2556A" w14:textId="77777777" w:rsidR="00B65322" w:rsidRPr="00DB5A56" w:rsidRDefault="00B65322" w:rsidP="00B65322">
      <w:pPr>
        <w:rPr>
          <w:rFonts w:ascii="Verdana" w:hAnsi="Verdana"/>
        </w:rPr>
      </w:pPr>
    </w:p>
    <w:p w14:paraId="626335F9" w14:textId="77777777" w:rsidR="00B65322" w:rsidRPr="00DB5A56" w:rsidRDefault="00B65322" w:rsidP="00B65322">
      <w:pPr>
        <w:pStyle w:val="ListParagraph"/>
        <w:numPr>
          <w:ilvl w:val="0"/>
          <w:numId w:val="11"/>
        </w:numPr>
        <w:rPr>
          <w:rFonts w:ascii="Verdana" w:hAnsi="Verdana"/>
          <w:color w:val="FF0000"/>
        </w:rPr>
      </w:pPr>
      <w:r w:rsidRPr="00DB5A56">
        <w:rPr>
          <w:rFonts w:ascii="Verdana" w:hAnsi="Verdana"/>
          <w:color w:val="FF0000"/>
        </w:rPr>
        <w:t>True</w:t>
      </w:r>
    </w:p>
    <w:p w14:paraId="131A8227" w14:textId="77777777" w:rsidR="00B65322" w:rsidRPr="00DB5A56" w:rsidRDefault="00B65322" w:rsidP="00B65322">
      <w:pPr>
        <w:pStyle w:val="ListParagraph"/>
        <w:numPr>
          <w:ilvl w:val="0"/>
          <w:numId w:val="11"/>
        </w:numPr>
        <w:rPr>
          <w:rFonts w:ascii="Verdana" w:hAnsi="Verdana"/>
        </w:rPr>
      </w:pPr>
      <w:r w:rsidRPr="00DB5A56">
        <w:rPr>
          <w:rFonts w:ascii="Verdana" w:hAnsi="Verdana"/>
        </w:rPr>
        <w:t>False</w:t>
      </w:r>
    </w:p>
    <w:p w14:paraId="23AE2330" w14:textId="77777777" w:rsidR="00B65322" w:rsidRPr="00DB5A56" w:rsidRDefault="00B65322" w:rsidP="00B65322">
      <w:pPr>
        <w:rPr>
          <w:rFonts w:ascii="Verdana" w:hAnsi="Verdana"/>
        </w:rPr>
      </w:pPr>
    </w:p>
    <w:p w14:paraId="08D686E1" w14:textId="29010955" w:rsidR="00B65322" w:rsidRPr="00DB5A56" w:rsidRDefault="00B65322" w:rsidP="00B65322">
      <w:pPr>
        <w:rPr>
          <w:rFonts w:ascii="Verdana" w:hAnsi="Verdana"/>
        </w:rPr>
      </w:pPr>
      <w:r w:rsidRPr="00DB5A56">
        <w:rPr>
          <w:rFonts w:ascii="Verdana" w:hAnsi="Verdana"/>
          <w:b/>
        </w:rPr>
        <w:t>Feedback</w:t>
      </w:r>
    </w:p>
    <w:p w14:paraId="27CFC012" w14:textId="200846B1" w:rsidR="00B65322" w:rsidRPr="00DB5A56" w:rsidRDefault="00B65322" w:rsidP="00B65322">
      <w:pPr>
        <w:rPr>
          <w:rFonts w:ascii="Verdana" w:hAnsi="Verdana"/>
        </w:rPr>
      </w:pPr>
      <w:r w:rsidRPr="00DB5A56">
        <w:rPr>
          <w:rFonts w:ascii="Verdana" w:hAnsi="Verdana"/>
          <w:b/>
        </w:rPr>
        <w:t xml:space="preserve">Correct! </w:t>
      </w:r>
      <w:r w:rsidRPr="00DB5A56">
        <w:rPr>
          <w:rFonts w:ascii="Verdana" w:hAnsi="Verdana"/>
        </w:rPr>
        <w:t>The SMART goal framework helps students set specific, well-defined goals, so that they can strategically and clearly create a plan for success.</w:t>
      </w:r>
    </w:p>
    <w:p w14:paraId="788CAB5F" w14:textId="77777777" w:rsidR="00B65322" w:rsidRPr="00DB5A56" w:rsidRDefault="00B65322" w:rsidP="00B65322">
      <w:pPr>
        <w:rPr>
          <w:rFonts w:ascii="Verdana" w:hAnsi="Verdana"/>
        </w:rPr>
      </w:pPr>
    </w:p>
    <w:p w14:paraId="479748C2" w14:textId="41BF8EA8" w:rsidR="00B65322" w:rsidRPr="00DB5A56" w:rsidRDefault="00B65322" w:rsidP="00B65322">
      <w:pPr>
        <w:rPr>
          <w:rFonts w:ascii="Verdana" w:hAnsi="Verdana"/>
        </w:rPr>
      </w:pPr>
      <w:r w:rsidRPr="00DB5A56">
        <w:rPr>
          <w:rFonts w:ascii="Verdana" w:hAnsi="Verdana"/>
          <w:b/>
        </w:rPr>
        <w:t xml:space="preserve">Not quite. </w:t>
      </w:r>
      <w:r w:rsidRPr="00DB5A56">
        <w:rPr>
          <w:rFonts w:ascii="Verdana" w:hAnsi="Verdana"/>
        </w:rPr>
        <w:t>The correct answer is now shown. The SMART goal framework helps students set specific, well-defined goals, so that they can strategically and clearly create a plan for success.</w:t>
      </w:r>
    </w:p>
    <w:p w14:paraId="6CD09826" w14:textId="77777777" w:rsidR="00B65322" w:rsidRPr="00DB5A56" w:rsidRDefault="00B65322" w:rsidP="00B65322">
      <w:pPr>
        <w:rPr>
          <w:rFonts w:ascii="Verdana" w:hAnsi="Verdana"/>
        </w:rPr>
      </w:pPr>
    </w:p>
    <w:p w14:paraId="1969D0D5" w14:textId="25D38367" w:rsidR="00B65322" w:rsidRPr="00DB5A56" w:rsidRDefault="00B65322" w:rsidP="00B65322">
      <w:pPr>
        <w:pStyle w:val="ListParagraph"/>
        <w:numPr>
          <w:ilvl w:val="0"/>
          <w:numId w:val="5"/>
        </w:numPr>
        <w:rPr>
          <w:rFonts w:ascii="Verdana" w:hAnsi="Verdana"/>
          <w:color w:val="008000"/>
        </w:rPr>
      </w:pPr>
      <w:r w:rsidRPr="00DB5A56">
        <w:rPr>
          <w:rFonts w:ascii="Verdana" w:hAnsi="Verdana"/>
          <w:color w:val="008000"/>
        </w:rPr>
        <w:t>ML2_M3_L3_A2_02</w:t>
      </w:r>
    </w:p>
    <w:p w14:paraId="24239734" w14:textId="1D809174" w:rsidR="00B65322" w:rsidRPr="00DB5A56" w:rsidRDefault="00B65322" w:rsidP="00B65322">
      <w:pPr>
        <w:rPr>
          <w:rFonts w:ascii="Verdana" w:hAnsi="Verdana"/>
        </w:rPr>
      </w:pPr>
      <w:r w:rsidRPr="00DB5A56">
        <w:rPr>
          <w:rFonts w:ascii="Verdana" w:hAnsi="Verdana"/>
        </w:rPr>
        <w:t xml:space="preserve">Which of the following tools can be used to help students develop self-direction skills? Select all that apply, and </w:t>
      </w:r>
      <w:r w:rsidRPr="00DB5A56">
        <w:rPr>
          <w:rFonts w:ascii="Verdana" w:hAnsi="Verdana"/>
          <w:b/>
        </w:rPr>
        <w:t>Submit</w:t>
      </w:r>
      <w:r w:rsidRPr="00DB5A56">
        <w:rPr>
          <w:rFonts w:ascii="Verdana" w:hAnsi="Verdana"/>
        </w:rPr>
        <w:t xml:space="preserve"> your answer.</w:t>
      </w:r>
    </w:p>
    <w:p w14:paraId="6858C78F" w14:textId="77777777" w:rsidR="00B65322" w:rsidRPr="00DB5A56" w:rsidRDefault="00B65322" w:rsidP="00B65322">
      <w:pPr>
        <w:rPr>
          <w:rFonts w:ascii="Verdana" w:hAnsi="Verdana"/>
        </w:rPr>
      </w:pPr>
    </w:p>
    <w:p w14:paraId="64AEB0A8" w14:textId="77777777" w:rsidR="00B65322" w:rsidRPr="00DB5A56" w:rsidRDefault="00B65322" w:rsidP="00B65322">
      <w:pPr>
        <w:pStyle w:val="ListParagraph"/>
        <w:numPr>
          <w:ilvl w:val="0"/>
          <w:numId w:val="12"/>
        </w:numPr>
        <w:rPr>
          <w:rFonts w:ascii="Verdana" w:hAnsi="Verdana"/>
        </w:rPr>
      </w:pPr>
      <w:r w:rsidRPr="00DB5A56">
        <w:rPr>
          <w:rFonts w:ascii="Verdana" w:hAnsi="Verdana"/>
        </w:rPr>
        <w:t>Journal</w:t>
      </w:r>
    </w:p>
    <w:p w14:paraId="1CBC0063" w14:textId="77777777" w:rsidR="00B65322" w:rsidRPr="00DB5A56" w:rsidRDefault="00B65322" w:rsidP="00B65322">
      <w:pPr>
        <w:pStyle w:val="ListParagraph"/>
        <w:numPr>
          <w:ilvl w:val="0"/>
          <w:numId w:val="12"/>
        </w:numPr>
        <w:rPr>
          <w:rFonts w:ascii="Verdana" w:hAnsi="Verdana"/>
        </w:rPr>
      </w:pPr>
      <w:r w:rsidRPr="00DB5A56">
        <w:rPr>
          <w:rFonts w:ascii="Verdana" w:hAnsi="Verdana"/>
        </w:rPr>
        <w:t>Self-direction rubric</w:t>
      </w:r>
    </w:p>
    <w:p w14:paraId="7367AA42" w14:textId="77777777" w:rsidR="00B65322" w:rsidRPr="00DB5A56" w:rsidRDefault="00B65322" w:rsidP="00B65322">
      <w:pPr>
        <w:pStyle w:val="ListParagraph"/>
        <w:numPr>
          <w:ilvl w:val="0"/>
          <w:numId w:val="12"/>
        </w:numPr>
        <w:rPr>
          <w:rFonts w:ascii="Verdana" w:hAnsi="Verdana"/>
          <w:color w:val="FF0000"/>
        </w:rPr>
      </w:pPr>
      <w:r w:rsidRPr="00DB5A56">
        <w:rPr>
          <w:rFonts w:ascii="Verdana" w:hAnsi="Verdana"/>
          <w:color w:val="FF0000"/>
        </w:rPr>
        <w:t>Teacher-led slideshow</w:t>
      </w:r>
    </w:p>
    <w:p w14:paraId="6AFB8D13" w14:textId="77777777" w:rsidR="00B65322" w:rsidRPr="00DB5A56" w:rsidRDefault="00B65322" w:rsidP="00B65322">
      <w:pPr>
        <w:pStyle w:val="ListParagraph"/>
        <w:numPr>
          <w:ilvl w:val="0"/>
          <w:numId w:val="12"/>
        </w:numPr>
        <w:rPr>
          <w:rFonts w:ascii="Verdana" w:hAnsi="Verdana"/>
        </w:rPr>
      </w:pPr>
      <w:r w:rsidRPr="00DB5A56">
        <w:rPr>
          <w:rFonts w:ascii="Verdana" w:hAnsi="Verdana"/>
        </w:rPr>
        <w:t>Project plan</w:t>
      </w:r>
    </w:p>
    <w:p w14:paraId="4F600FB5" w14:textId="77777777" w:rsidR="00B65322" w:rsidRPr="00DB5A56" w:rsidRDefault="00B65322" w:rsidP="00B65322">
      <w:pPr>
        <w:pStyle w:val="ListParagraph"/>
        <w:numPr>
          <w:ilvl w:val="0"/>
          <w:numId w:val="12"/>
        </w:numPr>
        <w:rPr>
          <w:rFonts w:ascii="Verdana" w:hAnsi="Verdana"/>
        </w:rPr>
      </w:pPr>
      <w:r w:rsidRPr="00DB5A56">
        <w:rPr>
          <w:rFonts w:ascii="Verdana" w:hAnsi="Verdana"/>
        </w:rPr>
        <w:t>Peer assessment</w:t>
      </w:r>
    </w:p>
    <w:p w14:paraId="09CB065E" w14:textId="77777777" w:rsidR="00B65322" w:rsidRPr="00DB5A56" w:rsidRDefault="00B65322" w:rsidP="00B65322">
      <w:pPr>
        <w:rPr>
          <w:rFonts w:ascii="Verdana" w:hAnsi="Verdana"/>
        </w:rPr>
      </w:pPr>
    </w:p>
    <w:p w14:paraId="11B83ED6" w14:textId="77777777" w:rsidR="00B65322" w:rsidRPr="00DB5A56" w:rsidRDefault="00B65322" w:rsidP="00B65322">
      <w:pPr>
        <w:rPr>
          <w:rFonts w:ascii="Verdana" w:hAnsi="Verdana"/>
        </w:rPr>
      </w:pPr>
      <w:r w:rsidRPr="00DB5A56">
        <w:rPr>
          <w:rFonts w:ascii="Verdana" w:hAnsi="Verdana"/>
          <w:b/>
        </w:rPr>
        <w:t>Feedback</w:t>
      </w:r>
    </w:p>
    <w:p w14:paraId="644F655E" w14:textId="5CAECA75" w:rsidR="00B65322" w:rsidRPr="00DB5A56" w:rsidRDefault="00B65322" w:rsidP="00B65322">
      <w:pPr>
        <w:rPr>
          <w:rFonts w:ascii="Verdana" w:hAnsi="Verdana"/>
        </w:rPr>
      </w:pPr>
      <w:r w:rsidRPr="00DB5A56">
        <w:rPr>
          <w:rFonts w:ascii="Verdana" w:hAnsi="Verdana"/>
          <w:b/>
        </w:rPr>
        <w:lastRenderedPageBreak/>
        <w:t xml:space="preserve">Correct! </w:t>
      </w:r>
      <w:r w:rsidRPr="00DB5A56">
        <w:rPr>
          <w:rFonts w:ascii="Verdana" w:hAnsi="Verdana"/>
        </w:rPr>
        <w:t>Journals, self-direction rubrics, project plans, and peer assessments are all tools that teachers can use to help students develop self-direction skills. These tools provide students meaningful opportunities to develop metacognitive skills, make relevant decisions, track performance, and collaborate with others.</w:t>
      </w:r>
    </w:p>
    <w:p w14:paraId="6410D69E" w14:textId="77777777" w:rsidR="00B65322" w:rsidRPr="00DB5A56" w:rsidRDefault="00B65322" w:rsidP="00B65322">
      <w:pPr>
        <w:rPr>
          <w:rFonts w:ascii="Verdana" w:hAnsi="Verdana"/>
        </w:rPr>
      </w:pPr>
    </w:p>
    <w:p w14:paraId="54F0A7E1" w14:textId="75065F29" w:rsidR="00B65322" w:rsidRPr="00DB5A56" w:rsidRDefault="00B65322" w:rsidP="00B65322">
      <w:pPr>
        <w:rPr>
          <w:rFonts w:ascii="Verdana" w:hAnsi="Verdana"/>
        </w:rPr>
      </w:pPr>
      <w:r w:rsidRPr="00DB5A56">
        <w:rPr>
          <w:rFonts w:ascii="Verdana" w:hAnsi="Verdana"/>
          <w:b/>
        </w:rPr>
        <w:t xml:space="preserve">Not quite. </w:t>
      </w:r>
      <w:r w:rsidRPr="00DB5A56">
        <w:rPr>
          <w:rFonts w:ascii="Verdana" w:hAnsi="Verdana"/>
        </w:rPr>
        <w:t>The correct answer is now shown. Journals, self-direction rubrics, project plans, and peer assessments are all tools that teachers can use to help students develop self-direction skills. These tools provide students meaningful opportunities to develop metacognitive skills, make relevant decisions, track performance, and collaborate with others.</w:t>
      </w:r>
    </w:p>
    <w:p w14:paraId="107DA58D" w14:textId="77777777" w:rsidR="00B65322" w:rsidRPr="00DB5A56" w:rsidRDefault="00B65322" w:rsidP="00B65322">
      <w:pPr>
        <w:rPr>
          <w:rFonts w:ascii="Verdana" w:hAnsi="Verdana"/>
        </w:rPr>
      </w:pPr>
    </w:p>
    <w:p w14:paraId="3F44DD3A" w14:textId="2F1C4FC4" w:rsidR="00B65322" w:rsidRPr="00DB5A56" w:rsidRDefault="00B65322" w:rsidP="00B65322">
      <w:pPr>
        <w:pStyle w:val="ListParagraph"/>
        <w:numPr>
          <w:ilvl w:val="0"/>
          <w:numId w:val="5"/>
        </w:numPr>
        <w:rPr>
          <w:rFonts w:ascii="Verdana" w:hAnsi="Verdana"/>
          <w:color w:val="008000"/>
        </w:rPr>
      </w:pPr>
      <w:r w:rsidRPr="00DB5A56">
        <w:rPr>
          <w:rFonts w:ascii="Verdana" w:hAnsi="Verdana"/>
          <w:color w:val="008000"/>
        </w:rPr>
        <w:t>ML2_M3_L3_A2_03</w:t>
      </w:r>
    </w:p>
    <w:p w14:paraId="30ECB089" w14:textId="0B9E773B" w:rsidR="00B65322" w:rsidRPr="00DB5A56" w:rsidRDefault="00B65322" w:rsidP="00B65322">
      <w:pPr>
        <w:rPr>
          <w:rFonts w:ascii="Verdana" w:hAnsi="Verdana"/>
        </w:rPr>
      </w:pPr>
      <w:r w:rsidRPr="00DB5A56">
        <w:rPr>
          <w:rFonts w:ascii="Verdana" w:hAnsi="Verdana"/>
        </w:rPr>
        <w:t xml:space="preserve">Select and drag </w:t>
      </w:r>
      <w:r w:rsidRPr="00DB5A56">
        <w:rPr>
          <w:rFonts w:ascii="Verdana" w:hAnsi="Verdana"/>
          <w:b/>
        </w:rPr>
        <w:t>each solution</w:t>
      </w:r>
      <w:r w:rsidRPr="00DB5A56">
        <w:rPr>
          <w:rFonts w:ascii="Verdana" w:hAnsi="Verdana"/>
        </w:rPr>
        <w:t xml:space="preserve"> to a problem that one might have when implementing mobile devices in a classroom, and </w:t>
      </w:r>
      <w:r w:rsidRPr="00DB5A56">
        <w:rPr>
          <w:rFonts w:ascii="Verdana" w:hAnsi="Verdana"/>
          <w:b/>
        </w:rPr>
        <w:t>Submit</w:t>
      </w:r>
      <w:r w:rsidRPr="00DB5A56">
        <w:rPr>
          <w:rFonts w:ascii="Verdana" w:hAnsi="Verdana"/>
        </w:rPr>
        <w:t xml:space="preserve"> your answer.</w:t>
      </w:r>
    </w:p>
    <w:p w14:paraId="5950BBF1" w14:textId="77777777" w:rsidR="00B65322" w:rsidRPr="00DB5A56" w:rsidRDefault="00B65322" w:rsidP="00B65322">
      <w:pPr>
        <w:rPr>
          <w:rFonts w:ascii="Verdana" w:hAnsi="Verdana"/>
        </w:rPr>
      </w:pPr>
    </w:p>
    <w:tbl>
      <w:tblPr>
        <w:tblStyle w:val="TableGrid"/>
        <w:tblW w:w="9738" w:type="dxa"/>
        <w:tblLayout w:type="fixed"/>
        <w:tblLook w:val="04A0" w:firstRow="1" w:lastRow="0" w:firstColumn="1" w:lastColumn="0" w:noHBand="0" w:noVBand="1"/>
      </w:tblPr>
      <w:tblGrid>
        <w:gridCol w:w="4869"/>
        <w:gridCol w:w="4869"/>
      </w:tblGrid>
      <w:tr w:rsidR="00B65322" w:rsidRPr="00DB5A56" w14:paraId="309E8BA3" w14:textId="77777777" w:rsidTr="00B65322">
        <w:tc>
          <w:tcPr>
            <w:tcW w:w="4869" w:type="dxa"/>
            <w:tcBorders>
              <w:top w:val="single" w:sz="48" w:space="0" w:color="7F7F7F" w:themeColor="text1" w:themeTint="80"/>
              <w:bottom w:val="single" w:sz="2" w:space="0" w:color="auto"/>
            </w:tcBorders>
            <w:shd w:val="clear" w:color="auto" w:fill="F2F2F2" w:themeFill="background1" w:themeFillShade="F2"/>
          </w:tcPr>
          <w:p w14:paraId="5206C279" w14:textId="22835EAD" w:rsidR="00B65322" w:rsidRPr="00DB5A56" w:rsidRDefault="0067021E" w:rsidP="00B65322">
            <w:pPr>
              <w:keepNext/>
              <w:keepLines/>
              <w:spacing w:before="200"/>
              <w:outlineLvl w:val="4"/>
              <w:rPr>
                <w:rFonts w:ascii="Verdana" w:hAnsi="Verdana"/>
                <w:b/>
                <w:sz w:val="20"/>
                <w:szCs w:val="20"/>
              </w:rPr>
            </w:pPr>
            <w:r w:rsidRPr="00DB5A56">
              <w:rPr>
                <w:rFonts w:ascii="Verdana" w:hAnsi="Verdana"/>
                <w:b/>
                <w:sz w:val="20"/>
                <w:szCs w:val="20"/>
              </w:rPr>
              <w:t>Solution</w:t>
            </w:r>
          </w:p>
        </w:tc>
        <w:tc>
          <w:tcPr>
            <w:tcW w:w="4869" w:type="dxa"/>
            <w:tcBorders>
              <w:top w:val="single" w:sz="48" w:space="0" w:color="7F7F7F" w:themeColor="text1" w:themeTint="80"/>
              <w:bottom w:val="single" w:sz="2" w:space="0" w:color="auto"/>
            </w:tcBorders>
            <w:shd w:val="clear" w:color="auto" w:fill="F2F2F2" w:themeFill="background1" w:themeFillShade="F2"/>
          </w:tcPr>
          <w:p w14:paraId="685F71D3" w14:textId="24D3E725" w:rsidR="00B65322" w:rsidRPr="00DB5A56" w:rsidRDefault="0067021E" w:rsidP="00B65322">
            <w:pPr>
              <w:keepNext/>
              <w:keepLines/>
              <w:spacing w:before="200"/>
              <w:outlineLvl w:val="4"/>
              <w:rPr>
                <w:rFonts w:ascii="Verdana" w:hAnsi="Verdana"/>
                <w:b/>
                <w:sz w:val="20"/>
                <w:szCs w:val="20"/>
              </w:rPr>
            </w:pPr>
            <w:r w:rsidRPr="00DB5A56">
              <w:rPr>
                <w:rFonts w:ascii="Verdana" w:hAnsi="Verdana"/>
                <w:b/>
                <w:sz w:val="20"/>
                <w:szCs w:val="20"/>
              </w:rPr>
              <w:t>Problem</w:t>
            </w:r>
          </w:p>
        </w:tc>
      </w:tr>
      <w:tr w:rsidR="00B65322" w:rsidRPr="00DB5A56" w14:paraId="1EDBF7B1" w14:textId="77777777" w:rsidTr="00B65322">
        <w:tc>
          <w:tcPr>
            <w:tcW w:w="4869" w:type="dxa"/>
            <w:tcBorders>
              <w:top w:val="single" w:sz="2" w:space="0" w:color="auto"/>
              <w:bottom w:val="single" w:sz="2" w:space="0" w:color="auto"/>
            </w:tcBorders>
            <w:shd w:val="clear" w:color="auto" w:fill="auto"/>
          </w:tcPr>
          <w:p w14:paraId="4D5FB9D7" w14:textId="77777777" w:rsidR="00B65322" w:rsidRPr="00DB5A56" w:rsidRDefault="00B65322" w:rsidP="00B65322">
            <w:pPr>
              <w:keepNext/>
              <w:keepLines/>
              <w:spacing w:before="200"/>
              <w:outlineLvl w:val="4"/>
              <w:rPr>
                <w:rFonts w:ascii="Verdana" w:hAnsi="Verdana"/>
                <w:sz w:val="20"/>
                <w:szCs w:val="20"/>
              </w:rPr>
            </w:pPr>
            <w:r w:rsidRPr="00DB5A56">
              <w:rPr>
                <w:rFonts w:ascii="Verdana" w:hAnsi="Verdana"/>
                <w:sz w:val="20"/>
                <w:szCs w:val="20"/>
              </w:rPr>
              <w:t>Host a device-specific workshop for families, where teachers and students help families become more familiar with mobile learning devices.</w:t>
            </w:r>
          </w:p>
        </w:tc>
        <w:tc>
          <w:tcPr>
            <w:tcW w:w="4869" w:type="dxa"/>
            <w:tcBorders>
              <w:top w:val="single" w:sz="2" w:space="0" w:color="auto"/>
              <w:bottom w:val="single" w:sz="2" w:space="0" w:color="auto"/>
            </w:tcBorders>
            <w:shd w:val="clear" w:color="auto" w:fill="auto"/>
          </w:tcPr>
          <w:p w14:paraId="6C694DD6" w14:textId="77777777" w:rsidR="00B65322" w:rsidRPr="00DB5A56" w:rsidRDefault="00B65322" w:rsidP="00B65322">
            <w:pPr>
              <w:keepNext/>
              <w:keepLines/>
              <w:spacing w:before="200"/>
              <w:outlineLvl w:val="4"/>
              <w:rPr>
                <w:rFonts w:ascii="Verdana" w:hAnsi="Verdana"/>
                <w:sz w:val="20"/>
                <w:szCs w:val="20"/>
              </w:rPr>
            </w:pPr>
            <w:r w:rsidRPr="00DB5A56">
              <w:rPr>
                <w:rFonts w:ascii="Verdana" w:hAnsi="Verdana"/>
                <w:sz w:val="20"/>
                <w:szCs w:val="20"/>
              </w:rPr>
              <w:t>Parents feel disconnected from the work that their children do at school because they have very limited knowledge of how to use mobile devices.</w:t>
            </w:r>
          </w:p>
        </w:tc>
      </w:tr>
      <w:tr w:rsidR="00B65322" w:rsidRPr="00DB5A56" w14:paraId="436CD226" w14:textId="77777777" w:rsidTr="00B65322">
        <w:tc>
          <w:tcPr>
            <w:tcW w:w="4869" w:type="dxa"/>
            <w:tcBorders>
              <w:top w:val="single" w:sz="2" w:space="0" w:color="auto"/>
              <w:bottom w:val="single" w:sz="2" w:space="0" w:color="auto"/>
            </w:tcBorders>
            <w:shd w:val="clear" w:color="auto" w:fill="auto"/>
          </w:tcPr>
          <w:p w14:paraId="77B9F8F8" w14:textId="77777777" w:rsidR="00B65322" w:rsidRPr="00DB5A56" w:rsidRDefault="00B65322" w:rsidP="00B65322">
            <w:pPr>
              <w:keepNext/>
              <w:keepLines/>
              <w:spacing w:before="200"/>
              <w:outlineLvl w:val="4"/>
              <w:rPr>
                <w:rFonts w:ascii="Verdana" w:hAnsi="Verdana"/>
                <w:sz w:val="20"/>
                <w:szCs w:val="20"/>
              </w:rPr>
            </w:pPr>
            <w:r w:rsidRPr="00DB5A56">
              <w:rPr>
                <w:rFonts w:ascii="Verdana" w:hAnsi="Verdana"/>
                <w:sz w:val="20"/>
                <w:szCs w:val="20"/>
              </w:rPr>
              <w:t>Select a lesson that you’re familiar with and identify what the device does really well. Then, weave the capabilities of the mobile device into your already established lesson.</w:t>
            </w:r>
          </w:p>
        </w:tc>
        <w:tc>
          <w:tcPr>
            <w:tcW w:w="4869" w:type="dxa"/>
            <w:tcBorders>
              <w:top w:val="single" w:sz="2" w:space="0" w:color="auto"/>
              <w:bottom w:val="single" w:sz="2" w:space="0" w:color="auto"/>
            </w:tcBorders>
            <w:shd w:val="clear" w:color="auto" w:fill="auto"/>
          </w:tcPr>
          <w:p w14:paraId="349140B9" w14:textId="77777777" w:rsidR="00B65322" w:rsidRPr="00DB5A56" w:rsidRDefault="00B65322" w:rsidP="00B65322">
            <w:pPr>
              <w:keepNext/>
              <w:keepLines/>
              <w:spacing w:before="200"/>
              <w:outlineLvl w:val="4"/>
              <w:rPr>
                <w:rFonts w:ascii="Verdana" w:hAnsi="Verdana"/>
                <w:sz w:val="20"/>
                <w:szCs w:val="20"/>
              </w:rPr>
            </w:pPr>
            <w:r w:rsidRPr="00DB5A56">
              <w:rPr>
                <w:rFonts w:ascii="Verdana" w:hAnsi="Verdana"/>
                <w:sz w:val="20"/>
                <w:szCs w:val="20"/>
              </w:rPr>
              <w:t>You feel overwhelmed about using mobile learning devices in your classroom.</w:t>
            </w:r>
          </w:p>
        </w:tc>
      </w:tr>
      <w:tr w:rsidR="00B65322" w:rsidRPr="00DB5A56" w14:paraId="077EF868" w14:textId="77777777" w:rsidTr="00B65322">
        <w:tc>
          <w:tcPr>
            <w:tcW w:w="4869" w:type="dxa"/>
            <w:tcBorders>
              <w:top w:val="single" w:sz="2" w:space="0" w:color="auto"/>
              <w:bottom w:val="single" w:sz="48" w:space="0" w:color="7F7F7F" w:themeColor="text1" w:themeTint="80"/>
            </w:tcBorders>
            <w:shd w:val="clear" w:color="auto" w:fill="auto"/>
          </w:tcPr>
          <w:p w14:paraId="40C6C695" w14:textId="77777777" w:rsidR="00B65322" w:rsidRPr="00DB5A56" w:rsidRDefault="00B65322" w:rsidP="00B65322">
            <w:pPr>
              <w:keepNext/>
              <w:keepLines/>
              <w:spacing w:before="200"/>
              <w:outlineLvl w:val="4"/>
              <w:rPr>
                <w:rFonts w:ascii="Verdana" w:hAnsi="Verdana"/>
                <w:sz w:val="20"/>
                <w:szCs w:val="20"/>
              </w:rPr>
            </w:pPr>
            <w:r w:rsidRPr="00DB5A56">
              <w:rPr>
                <w:rFonts w:ascii="Verdana" w:hAnsi="Verdana"/>
                <w:sz w:val="20"/>
                <w:szCs w:val="20"/>
              </w:rPr>
              <w:t>Regularly invite a few students to share brief demos with the class, showing their peers how to use specific apps and features.</w:t>
            </w:r>
          </w:p>
        </w:tc>
        <w:tc>
          <w:tcPr>
            <w:tcW w:w="4869" w:type="dxa"/>
            <w:tcBorders>
              <w:top w:val="single" w:sz="2" w:space="0" w:color="auto"/>
              <w:bottom w:val="single" w:sz="48" w:space="0" w:color="7F7F7F" w:themeColor="text1" w:themeTint="80"/>
            </w:tcBorders>
            <w:shd w:val="clear" w:color="auto" w:fill="auto"/>
          </w:tcPr>
          <w:p w14:paraId="24BD269C" w14:textId="77777777" w:rsidR="00B65322" w:rsidRPr="00DB5A56" w:rsidRDefault="00B65322" w:rsidP="00B65322">
            <w:pPr>
              <w:keepNext/>
              <w:keepLines/>
              <w:spacing w:before="200"/>
              <w:outlineLvl w:val="4"/>
              <w:rPr>
                <w:rFonts w:ascii="Verdana" w:hAnsi="Verdana"/>
                <w:sz w:val="20"/>
                <w:szCs w:val="20"/>
              </w:rPr>
            </w:pPr>
            <w:r w:rsidRPr="00DB5A56">
              <w:rPr>
                <w:rFonts w:ascii="Verdana" w:hAnsi="Verdana"/>
                <w:sz w:val="20"/>
                <w:szCs w:val="20"/>
              </w:rPr>
              <w:t>Students have limited knowledge of apps and features of the new mobile learning devices.</w:t>
            </w:r>
          </w:p>
        </w:tc>
      </w:tr>
    </w:tbl>
    <w:p w14:paraId="0946FE85" w14:textId="77777777" w:rsidR="00B65322" w:rsidRPr="00DB5A56" w:rsidRDefault="00B65322" w:rsidP="00B65322">
      <w:pPr>
        <w:rPr>
          <w:rFonts w:ascii="Verdana" w:hAnsi="Verdana"/>
          <w:color w:val="008000"/>
        </w:rPr>
      </w:pPr>
    </w:p>
    <w:p w14:paraId="1D306291" w14:textId="77777777" w:rsidR="00B65322" w:rsidRPr="00DB5A56" w:rsidRDefault="00B65322" w:rsidP="00B65322">
      <w:pPr>
        <w:rPr>
          <w:rFonts w:ascii="Verdana" w:hAnsi="Verdana"/>
        </w:rPr>
      </w:pPr>
      <w:r w:rsidRPr="00DB5A56">
        <w:rPr>
          <w:rFonts w:ascii="Verdana" w:hAnsi="Verdana"/>
          <w:b/>
        </w:rPr>
        <w:t>Feedback</w:t>
      </w:r>
    </w:p>
    <w:p w14:paraId="30A3A847" w14:textId="77777777" w:rsidR="00B65322" w:rsidRPr="00DB5A56" w:rsidRDefault="00B65322" w:rsidP="00B65322">
      <w:pPr>
        <w:rPr>
          <w:rFonts w:ascii="Verdana" w:hAnsi="Verdana"/>
        </w:rPr>
      </w:pPr>
      <w:r w:rsidRPr="00DB5A56">
        <w:rPr>
          <w:rFonts w:ascii="Verdana" w:hAnsi="Verdana"/>
          <w:b/>
        </w:rPr>
        <w:t xml:space="preserve">Correct! </w:t>
      </w:r>
      <w:r w:rsidRPr="00DB5A56">
        <w:rPr>
          <w:rFonts w:ascii="Verdana" w:hAnsi="Verdana"/>
        </w:rPr>
        <w:t>Starting a new mobile technology initiative has its challenges, but there are also lots of solutions. Solutions include: educating parents, using technology in manageable ways in your own classroom, and leveraging student e</w:t>
      </w:r>
      <w:bookmarkStart w:id="0" w:name="_GoBack"/>
      <w:bookmarkEnd w:id="0"/>
      <w:r w:rsidRPr="00DB5A56">
        <w:rPr>
          <w:rFonts w:ascii="Verdana" w:hAnsi="Verdana"/>
        </w:rPr>
        <w:t xml:space="preserve">xpertise to help others become more familiar with the new devices. </w:t>
      </w:r>
    </w:p>
    <w:p w14:paraId="4B7A613F" w14:textId="77777777" w:rsidR="00B65322" w:rsidRPr="00DB5A56" w:rsidRDefault="00B65322" w:rsidP="00B65322">
      <w:pPr>
        <w:rPr>
          <w:rFonts w:ascii="Verdana" w:hAnsi="Verdana"/>
        </w:rPr>
      </w:pPr>
    </w:p>
    <w:p w14:paraId="117B8A6E" w14:textId="2D2E7DC8" w:rsidR="00B65322" w:rsidRPr="00DB5A56" w:rsidRDefault="00B65322" w:rsidP="00B65322">
      <w:pPr>
        <w:rPr>
          <w:rFonts w:ascii="Verdana" w:hAnsi="Verdana"/>
        </w:rPr>
      </w:pPr>
      <w:r w:rsidRPr="00DB5A56">
        <w:rPr>
          <w:rFonts w:ascii="Verdana" w:hAnsi="Verdana"/>
          <w:b/>
        </w:rPr>
        <w:t>Not quite.</w:t>
      </w:r>
      <w:r w:rsidRPr="00DB5A56">
        <w:rPr>
          <w:rFonts w:ascii="Verdana" w:hAnsi="Verdana"/>
        </w:rPr>
        <w:t xml:space="preserve"> The correct answer is now shown</w:t>
      </w:r>
      <w:r w:rsidR="007D5979" w:rsidRPr="00DB5A56">
        <w:rPr>
          <w:rFonts w:ascii="Verdana" w:hAnsi="Verdana"/>
        </w:rPr>
        <w:t>.</w:t>
      </w:r>
      <w:r w:rsidRPr="00DB5A56">
        <w:rPr>
          <w:rFonts w:ascii="Verdana" w:hAnsi="Verdana"/>
        </w:rPr>
        <w:t xml:space="preserve"> Starting a new mobile technology initiative has its challenges, but there are also lots of solutions. Solutions include: educating parents, using technology in manageable ways in your own classroom, and leveraging student expertise to help others become more familiar with the new devices.</w:t>
      </w:r>
    </w:p>
    <w:p w14:paraId="30F18C13" w14:textId="77777777" w:rsidR="00B65322" w:rsidRPr="00DB5A56" w:rsidRDefault="00B65322" w:rsidP="00B65322">
      <w:pPr>
        <w:rPr>
          <w:rFonts w:ascii="Verdana" w:hAnsi="Verdana"/>
        </w:rPr>
      </w:pPr>
    </w:p>
    <w:p w14:paraId="0BABCE1B" w14:textId="77777777" w:rsidR="00DB5A56" w:rsidRPr="00DB5A56" w:rsidRDefault="00DB5A56" w:rsidP="00B65322">
      <w:pPr>
        <w:pStyle w:val="ListParagraph"/>
        <w:numPr>
          <w:ilvl w:val="0"/>
          <w:numId w:val="5"/>
        </w:numPr>
        <w:rPr>
          <w:rFonts w:ascii="Verdana" w:hAnsi="Verdana"/>
          <w:color w:val="008000"/>
        </w:rPr>
        <w:sectPr w:rsidR="00DB5A56" w:rsidRPr="00DB5A56" w:rsidSect="00DB5A56">
          <w:headerReference w:type="default" r:id="rId8"/>
          <w:footerReference w:type="default" r:id="rId9"/>
          <w:headerReference w:type="first" r:id="rId10"/>
          <w:footerReference w:type="first" r:id="rId11"/>
          <w:pgSz w:w="12240" w:h="15840"/>
          <w:pgMar w:top="1440" w:right="1800" w:bottom="1440" w:left="1800" w:header="720" w:footer="1008" w:gutter="0"/>
          <w:cols w:space="720"/>
          <w:titlePg/>
          <w:docGrid w:linePitch="360"/>
        </w:sectPr>
      </w:pPr>
    </w:p>
    <w:p w14:paraId="3D9774BE" w14:textId="5A97C6A0" w:rsidR="00B65322" w:rsidRPr="00DB5A56" w:rsidRDefault="00B65322" w:rsidP="00B65322">
      <w:pPr>
        <w:pStyle w:val="ListParagraph"/>
        <w:numPr>
          <w:ilvl w:val="0"/>
          <w:numId w:val="5"/>
        </w:numPr>
        <w:rPr>
          <w:rFonts w:ascii="Verdana" w:hAnsi="Verdana"/>
          <w:color w:val="008000"/>
        </w:rPr>
      </w:pPr>
      <w:r w:rsidRPr="00DB5A56">
        <w:rPr>
          <w:rFonts w:ascii="Verdana" w:hAnsi="Verdana"/>
          <w:color w:val="008000"/>
        </w:rPr>
        <w:lastRenderedPageBreak/>
        <w:t>ML2_M3_L3_A2_04</w:t>
      </w:r>
    </w:p>
    <w:p w14:paraId="2C92C627" w14:textId="0AA096A4" w:rsidR="00B65322" w:rsidRPr="00DB5A56" w:rsidRDefault="00B65322" w:rsidP="00B65322">
      <w:pPr>
        <w:rPr>
          <w:rFonts w:ascii="Verdana" w:hAnsi="Verdana"/>
        </w:rPr>
      </w:pPr>
      <w:r w:rsidRPr="00DB5A56">
        <w:rPr>
          <w:rFonts w:ascii="Verdana" w:hAnsi="Verdana"/>
        </w:rPr>
        <w:t xml:space="preserve">What types of support and resources can schools offer families online? Select all that apply, and </w:t>
      </w:r>
      <w:r w:rsidRPr="00DB5A56">
        <w:rPr>
          <w:rFonts w:ascii="Verdana" w:hAnsi="Verdana"/>
          <w:b/>
        </w:rPr>
        <w:t>Submit</w:t>
      </w:r>
      <w:r w:rsidRPr="00DB5A56">
        <w:rPr>
          <w:rFonts w:ascii="Verdana" w:hAnsi="Verdana"/>
        </w:rPr>
        <w:t xml:space="preserve"> your answer.</w:t>
      </w:r>
    </w:p>
    <w:p w14:paraId="4DBFC61A" w14:textId="77777777" w:rsidR="00B65322" w:rsidRPr="00DB5A56" w:rsidRDefault="00B65322" w:rsidP="00B65322">
      <w:pPr>
        <w:rPr>
          <w:rFonts w:ascii="Verdana" w:hAnsi="Verdana"/>
        </w:rPr>
      </w:pPr>
    </w:p>
    <w:p w14:paraId="1A33B8BA" w14:textId="77777777" w:rsidR="00B65322" w:rsidRPr="00DB5A56" w:rsidRDefault="00B65322" w:rsidP="00B65322">
      <w:pPr>
        <w:pStyle w:val="ListParagraph"/>
        <w:numPr>
          <w:ilvl w:val="0"/>
          <w:numId w:val="13"/>
        </w:numPr>
        <w:rPr>
          <w:rFonts w:ascii="Verdana" w:hAnsi="Verdana"/>
        </w:rPr>
      </w:pPr>
      <w:r w:rsidRPr="00DB5A56">
        <w:rPr>
          <w:rFonts w:ascii="Verdana" w:hAnsi="Verdana"/>
        </w:rPr>
        <w:t>A calendar of technology-related events, such as device-specific workshops and launch events</w:t>
      </w:r>
    </w:p>
    <w:p w14:paraId="4D4287E5" w14:textId="77777777" w:rsidR="00B65322" w:rsidRPr="00DB5A56" w:rsidRDefault="00B65322" w:rsidP="00B65322">
      <w:pPr>
        <w:pStyle w:val="ListParagraph"/>
        <w:numPr>
          <w:ilvl w:val="0"/>
          <w:numId w:val="13"/>
        </w:numPr>
        <w:rPr>
          <w:rFonts w:ascii="Verdana" w:hAnsi="Verdana"/>
        </w:rPr>
      </w:pPr>
      <w:r w:rsidRPr="00DB5A56">
        <w:rPr>
          <w:rFonts w:ascii="Verdana" w:hAnsi="Verdana"/>
        </w:rPr>
        <w:t>Information about how devices support state standards and 21st century skills</w:t>
      </w:r>
    </w:p>
    <w:p w14:paraId="0C642B3F" w14:textId="77777777" w:rsidR="00B65322" w:rsidRPr="00DB5A56" w:rsidRDefault="00B65322" w:rsidP="00B65322">
      <w:pPr>
        <w:pStyle w:val="ListParagraph"/>
        <w:numPr>
          <w:ilvl w:val="0"/>
          <w:numId w:val="13"/>
        </w:numPr>
        <w:rPr>
          <w:rFonts w:ascii="Verdana" w:hAnsi="Verdana"/>
        </w:rPr>
      </w:pPr>
      <w:r w:rsidRPr="00DB5A56">
        <w:rPr>
          <w:rFonts w:ascii="Verdana" w:hAnsi="Verdana"/>
        </w:rPr>
        <w:t>Material about how students deepen their understanding of digital citizenship with the help of parents, teachers, and administrators</w:t>
      </w:r>
    </w:p>
    <w:p w14:paraId="79DBB533" w14:textId="77777777" w:rsidR="00B65322" w:rsidRPr="00DB5A56" w:rsidRDefault="00B65322" w:rsidP="00B65322">
      <w:pPr>
        <w:pStyle w:val="ListParagraph"/>
        <w:numPr>
          <w:ilvl w:val="0"/>
          <w:numId w:val="13"/>
        </w:numPr>
        <w:rPr>
          <w:rFonts w:ascii="Verdana" w:hAnsi="Verdana"/>
        </w:rPr>
      </w:pPr>
      <w:r w:rsidRPr="00DB5A56">
        <w:rPr>
          <w:rFonts w:ascii="Verdana" w:hAnsi="Verdana"/>
        </w:rPr>
        <w:t>Communication about how the school keeps students safe by enforcing an Acceptable Use Policy (AUP) and filtering software</w:t>
      </w:r>
    </w:p>
    <w:p w14:paraId="511FB9F2" w14:textId="77777777" w:rsidR="00B65322" w:rsidRPr="00DB5A56" w:rsidRDefault="00B65322" w:rsidP="00B65322">
      <w:pPr>
        <w:rPr>
          <w:rFonts w:ascii="Verdana" w:hAnsi="Verdana"/>
          <w:color w:val="008000"/>
        </w:rPr>
      </w:pPr>
    </w:p>
    <w:p w14:paraId="16551195" w14:textId="77777777" w:rsidR="00B65322" w:rsidRPr="00DB5A56" w:rsidRDefault="00B65322" w:rsidP="00B65322">
      <w:pPr>
        <w:rPr>
          <w:rFonts w:ascii="Verdana" w:hAnsi="Verdana"/>
        </w:rPr>
      </w:pPr>
      <w:r w:rsidRPr="00DB5A56">
        <w:rPr>
          <w:rFonts w:ascii="Verdana" w:hAnsi="Verdana"/>
          <w:b/>
        </w:rPr>
        <w:t>Feedback</w:t>
      </w:r>
    </w:p>
    <w:p w14:paraId="47C64CBB" w14:textId="77777777" w:rsidR="00B65322" w:rsidRPr="00DB5A56" w:rsidRDefault="00B65322" w:rsidP="00B65322">
      <w:pPr>
        <w:rPr>
          <w:rFonts w:ascii="Verdana" w:hAnsi="Verdana"/>
        </w:rPr>
      </w:pPr>
      <w:r w:rsidRPr="00DB5A56">
        <w:rPr>
          <w:rFonts w:ascii="Verdana" w:hAnsi="Verdana"/>
          <w:b/>
        </w:rPr>
        <w:t xml:space="preserve">Correct! </w:t>
      </w:r>
      <w:r w:rsidRPr="00DB5A56">
        <w:rPr>
          <w:rFonts w:ascii="Verdana" w:hAnsi="Verdana"/>
        </w:rPr>
        <w:t>These are all ways that schools can keep families up-to-date using an online space. Families can therefore stay abreast of current technology-related policies and ways to support digital citizenship at home.</w:t>
      </w:r>
    </w:p>
    <w:p w14:paraId="013B51F7" w14:textId="77777777" w:rsidR="00B65322" w:rsidRPr="00DB5A56" w:rsidRDefault="00B65322" w:rsidP="00B65322">
      <w:pPr>
        <w:rPr>
          <w:rFonts w:ascii="Verdana" w:hAnsi="Verdana"/>
        </w:rPr>
      </w:pPr>
    </w:p>
    <w:p w14:paraId="1D7A8B36" w14:textId="77777777" w:rsidR="00B65322" w:rsidRPr="00DB5A56" w:rsidRDefault="00B65322" w:rsidP="00B65322">
      <w:pPr>
        <w:rPr>
          <w:rFonts w:ascii="Verdana" w:hAnsi="Verdana"/>
        </w:rPr>
      </w:pPr>
      <w:r w:rsidRPr="00DB5A56">
        <w:rPr>
          <w:rFonts w:ascii="Verdana" w:hAnsi="Verdana"/>
          <w:b/>
        </w:rPr>
        <w:t>Not quite.</w:t>
      </w:r>
      <w:r w:rsidRPr="00DB5A56">
        <w:rPr>
          <w:rFonts w:ascii="Verdana" w:hAnsi="Verdana"/>
        </w:rPr>
        <w:t xml:space="preserve"> The correct answer is now shown. These are all ways that schools can keep families up-to-date using an online space. Families can therefore stay abreast of current technology-related policies and ways to support digital citizenship at home.</w:t>
      </w:r>
    </w:p>
    <w:p w14:paraId="5BC41ECF" w14:textId="77777777" w:rsidR="00B65322" w:rsidRPr="00DB5A56" w:rsidRDefault="00B65322" w:rsidP="00B65322">
      <w:pPr>
        <w:rPr>
          <w:rFonts w:ascii="Verdana" w:hAnsi="Verdana"/>
        </w:rPr>
      </w:pPr>
    </w:p>
    <w:p w14:paraId="0DDEE03E" w14:textId="453B9640" w:rsidR="00B65322" w:rsidRPr="00DB5A56" w:rsidRDefault="00B65322" w:rsidP="00B65322">
      <w:pPr>
        <w:pStyle w:val="ListParagraph"/>
        <w:numPr>
          <w:ilvl w:val="0"/>
          <w:numId w:val="5"/>
        </w:numPr>
        <w:rPr>
          <w:rFonts w:ascii="Verdana" w:hAnsi="Verdana"/>
          <w:color w:val="008000"/>
        </w:rPr>
      </w:pPr>
      <w:r w:rsidRPr="00DB5A56">
        <w:rPr>
          <w:rFonts w:ascii="Verdana" w:hAnsi="Verdana"/>
          <w:color w:val="008000"/>
        </w:rPr>
        <w:t>ML2_M3_L3_A2_05</w:t>
      </w:r>
    </w:p>
    <w:p w14:paraId="19FFE7AC" w14:textId="5CECB727" w:rsidR="00B65322" w:rsidRPr="00DB5A56" w:rsidRDefault="00B65322" w:rsidP="00B65322">
      <w:pPr>
        <w:rPr>
          <w:rFonts w:ascii="Verdana" w:hAnsi="Verdana"/>
        </w:rPr>
      </w:pPr>
      <w:r w:rsidRPr="00DB5A56">
        <w:rPr>
          <w:rFonts w:ascii="Verdana" w:hAnsi="Verdana"/>
        </w:rPr>
        <w:t xml:space="preserve">Which of the following ideas can be used to help a pilot program become a larger technology initiative? Select all that apply, and </w:t>
      </w:r>
      <w:r w:rsidRPr="00DB5A56">
        <w:rPr>
          <w:rFonts w:ascii="Verdana" w:hAnsi="Verdana"/>
          <w:b/>
        </w:rPr>
        <w:t>Submit</w:t>
      </w:r>
      <w:r w:rsidRPr="00DB5A56">
        <w:rPr>
          <w:rFonts w:ascii="Verdana" w:hAnsi="Verdana"/>
        </w:rPr>
        <w:t xml:space="preserve"> your answer.</w:t>
      </w:r>
    </w:p>
    <w:p w14:paraId="1531065D" w14:textId="77777777" w:rsidR="007D5979" w:rsidRPr="00DB5A56" w:rsidRDefault="007D5979" w:rsidP="00B65322">
      <w:pPr>
        <w:rPr>
          <w:rFonts w:ascii="Verdana" w:hAnsi="Verdana"/>
        </w:rPr>
      </w:pPr>
    </w:p>
    <w:p w14:paraId="2ABE1D88" w14:textId="77777777" w:rsidR="00B65322" w:rsidRPr="00DB5A56" w:rsidRDefault="00B65322" w:rsidP="00B65322">
      <w:pPr>
        <w:pStyle w:val="ListParagraph"/>
        <w:numPr>
          <w:ilvl w:val="0"/>
          <w:numId w:val="14"/>
        </w:numPr>
        <w:rPr>
          <w:rFonts w:ascii="Verdana" w:hAnsi="Verdana"/>
        </w:rPr>
      </w:pPr>
      <w:r w:rsidRPr="00DB5A56">
        <w:rPr>
          <w:rFonts w:ascii="Verdana" w:hAnsi="Verdana"/>
        </w:rPr>
        <w:t>Identify support resources in the school building, in the community, and online</w:t>
      </w:r>
    </w:p>
    <w:p w14:paraId="5A7FB688" w14:textId="77777777" w:rsidR="00B65322" w:rsidRPr="00DB5A56" w:rsidRDefault="00B65322" w:rsidP="00B65322">
      <w:pPr>
        <w:pStyle w:val="ListParagraph"/>
        <w:numPr>
          <w:ilvl w:val="0"/>
          <w:numId w:val="14"/>
        </w:numPr>
        <w:rPr>
          <w:rFonts w:ascii="Verdana" w:hAnsi="Verdana"/>
        </w:rPr>
      </w:pPr>
      <w:r w:rsidRPr="00DB5A56">
        <w:rPr>
          <w:rFonts w:ascii="Verdana" w:hAnsi="Verdana"/>
        </w:rPr>
        <w:t>Think through logistics, such as how students will safely store and transport devices</w:t>
      </w:r>
    </w:p>
    <w:p w14:paraId="708A6E39" w14:textId="77777777" w:rsidR="00B65322" w:rsidRPr="00DB5A56" w:rsidRDefault="00B65322" w:rsidP="00B65322">
      <w:pPr>
        <w:pStyle w:val="ListParagraph"/>
        <w:numPr>
          <w:ilvl w:val="0"/>
          <w:numId w:val="14"/>
        </w:numPr>
        <w:rPr>
          <w:rFonts w:ascii="Verdana" w:hAnsi="Verdana"/>
          <w:color w:val="FF0000"/>
        </w:rPr>
      </w:pPr>
      <w:r w:rsidRPr="00DB5A56">
        <w:rPr>
          <w:rFonts w:ascii="Verdana" w:hAnsi="Verdana"/>
          <w:color w:val="FF0000"/>
        </w:rPr>
        <w:t>Encourage teachers to work independently</w:t>
      </w:r>
    </w:p>
    <w:p w14:paraId="09B3735A" w14:textId="77777777" w:rsidR="00B65322" w:rsidRPr="00DB5A56" w:rsidRDefault="00B65322" w:rsidP="00B65322">
      <w:pPr>
        <w:pStyle w:val="ListParagraph"/>
        <w:numPr>
          <w:ilvl w:val="0"/>
          <w:numId w:val="14"/>
        </w:numPr>
        <w:rPr>
          <w:rFonts w:ascii="Verdana" w:hAnsi="Verdana"/>
        </w:rPr>
      </w:pPr>
      <w:r w:rsidRPr="00DB5A56">
        <w:rPr>
          <w:rFonts w:ascii="Verdana" w:hAnsi="Verdana"/>
        </w:rPr>
        <w:t>Articulate a vision of how technology will be used in the classroom</w:t>
      </w:r>
    </w:p>
    <w:p w14:paraId="445CF3E0" w14:textId="77777777" w:rsidR="00B65322" w:rsidRPr="00DB5A56" w:rsidRDefault="00B65322" w:rsidP="00B65322">
      <w:pPr>
        <w:pStyle w:val="ListParagraph"/>
        <w:numPr>
          <w:ilvl w:val="0"/>
          <w:numId w:val="14"/>
        </w:numPr>
        <w:rPr>
          <w:rFonts w:ascii="Verdana" w:hAnsi="Verdana"/>
          <w:color w:val="FF0000"/>
        </w:rPr>
      </w:pPr>
      <w:r w:rsidRPr="00DB5A56">
        <w:rPr>
          <w:rFonts w:ascii="Verdana" w:hAnsi="Verdana"/>
          <w:color w:val="FF0000"/>
        </w:rPr>
        <w:t xml:space="preserve">Avoid sharing information with students about challenges </w:t>
      </w:r>
    </w:p>
    <w:p w14:paraId="2E48A7D8" w14:textId="77777777" w:rsidR="00B65322" w:rsidRPr="00DB5A56" w:rsidRDefault="00B65322" w:rsidP="00B65322">
      <w:pPr>
        <w:rPr>
          <w:rFonts w:ascii="Verdana" w:hAnsi="Verdana"/>
        </w:rPr>
      </w:pPr>
    </w:p>
    <w:p w14:paraId="0B34CE7E" w14:textId="1F7E7055" w:rsidR="00B65322" w:rsidRPr="00DB5A56" w:rsidRDefault="00B65322" w:rsidP="00B65322">
      <w:pPr>
        <w:rPr>
          <w:rFonts w:ascii="Verdana" w:hAnsi="Verdana"/>
          <w:b/>
        </w:rPr>
      </w:pPr>
      <w:r w:rsidRPr="00DB5A56">
        <w:rPr>
          <w:rFonts w:ascii="Verdana" w:hAnsi="Verdana"/>
          <w:b/>
        </w:rPr>
        <w:t>Feedback</w:t>
      </w:r>
    </w:p>
    <w:p w14:paraId="7C0EB774" w14:textId="7917F8F2" w:rsidR="00B65322" w:rsidRPr="00DB5A56" w:rsidRDefault="00B65322" w:rsidP="00B65322">
      <w:pPr>
        <w:rPr>
          <w:rFonts w:ascii="Verdana" w:hAnsi="Verdana"/>
        </w:rPr>
      </w:pPr>
      <w:r w:rsidRPr="00DB5A56">
        <w:rPr>
          <w:rFonts w:ascii="Verdana" w:hAnsi="Verdana"/>
          <w:b/>
        </w:rPr>
        <w:t xml:space="preserve">Correct! </w:t>
      </w:r>
      <w:r w:rsidR="007D5979" w:rsidRPr="00DB5A56">
        <w:rPr>
          <w:rFonts w:ascii="Verdana" w:hAnsi="Verdana"/>
        </w:rPr>
        <w:t>Teachers should set themselves up for success by partnering with colleagues, identifying resources, and articulating a vision of how they want to leverage the technology in high-impact ways. Teachers must also be ready to embrace challenges, and model for their students and families how to address the failure, adjust, and continue to move forward.</w:t>
      </w:r>
    </w:p>
    <w:p w14:paraId="4397ED47" w14:textId="77777777" w:rsidR="00B65322" w:rsidRPr="00DB5A56" w:rsidRDefault="00B65322" w:rsidP="00B65322">
      <w:pPr>
        <w:rPr>
          <w:rFonts w:ascii="Verdana" w:hAnsi="Verdana"/>
        </w:rPr>
      </w:pPr>
    </w:p>
    <w:p w14:paraId="5BA0D1A7" w14:textId="1B90F8AB" w:rsidR="00B65322" w:rsidRPr="00DB5A56" w:rsidRDefault="00B65322" w:rsidP="00B65322">
      <w:pPr>
        <w:rPr>
          <w:rFonts w:ascii="Verdana" w:hAnsi="Verdana"/>
        </w:rPr>
      </w:pPr>
      <w:r w:rsidRPr="00DB5A56">
        <w:rPr>
          <w:rFonts w:ascii="Verdana" w:hAnsi="Verdana"/>
          <w:b/>
        </w:rPr>
        <w:t>Not quite.</w:t>
      </w:r>
      <w:r w:rsidRPr="00DB5A56">
        <w:rPr>
          <w:rFonts w:ascii="Verdana" w:hAnsi="Verdana"/>
        </w:rPr>
        <w:t xml:space="preserve"> The correct answer is now shown. </w:t>
      </w:r>
      <w:r w:rsidR="007D5979" w:rsidRPr="00DB5A56">
        <w:rPr>
          <w:rFonts w:ascii="Verdana" w:hAnsi="Verdana"/>
        </w:rPr>
        <w:t>Teachers should set themselves up for success by partnering with colleagues, identifying resources, and articulating a vision of how they want to leverage the technology in high-impact ways. Teachers must also be ready to embrace challenges, and model for their students and families how to address the failure, adjust, and continue to move forward.</w:t>
      </w:r>
    </w:p>
    <w:p w14:paraId="03E26662" w14:textId="77777777" w:rsidR="00B65322" w:rsidRPr="00DB5A56" w:rsidRDefault="00B65322" w:rsidP="00B65322">
      <w:pPr>
        <w:rPr>
          <w:rFonts w:ascii="Verdana" w:hAnsi="Verdana"/>
          <w:b/>
        </w:rPr>
      </w:pPr>
    </w:p>
    <w:p w14:paraId="345BC4AA" w14:textId="77777777" w:rsidR="00B65322" w:rsidRPr="00DB5A56" w:rsidRDefault="00B65322" w:rsidP="00B65322">
      <w:pPr>
        <w:rPr>
          <w:rFonts w:ascii="Verdana" w:hAnsi="Verdana"/>
          <w:color w:val="008000"/>
        </w:rPr>
      </w:pPr>
    </w:p>
    <w:p w14:paraId="2D0C5711" w14:textId="77777777" w:rsidR="00B65322" w:rsidRPr="00DB5A56" w:rsidRDefault="00B65322" w:rsidP="00B65322">
      <w:pPr>
        <w:rPr>
          <w:rFonts w:ascii="Verdana" w:hAnsi="Verdana"/>
          <w:color w:val="008000"/>
        </w:rPr>
      </w:pPr>
    </w:p>
    <w:sectPr w:rsidR="00B65322" w:rsidRPr="00DB5A56" w:rsidSect="00DB5A56">
      <w:headerReference w:type="first" r:id="rId12"/>
      <w:footerReference w:type="first" r:id="rId13"/>
      <w:pgSz w:w="12240" w:h="15840"/>
      <w:pgMar w:top="1440" w:right="1800" w:bottom="1440" w:left="1800" w:header="720" w:footer="864"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63A1F" w14:textId="77777777" w:rsidR="00DB5A56" w:rsidRDefault="00DB5A56" w:rsidP="00DB5A56">
      <w:r>
        <w:separator/>
      </w:r>
    </w:p>
  </w:endnote>
  <w:endnote w:type="continuationSeparator" w:id="0">
    <w:p w14:paraId="522EFC89" w14:textId="77777777" w:rsidR="00DB5A56" w:rsidRDefault="00DB5A56" w:rsidP="00DB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 Sans">
    <w:panose1 w:val="020B0606030504020204"/>
    <w:charset w:val="00"/>
    <w:family w:val="auto"/>
    <w:pitch w:val="variable"/>
    <w:sig w:usb0="E00002EF" w:usb1="4000205B" w:usb2="00000028"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Neo Sans Intel">
    <w:panose1 w:val="020B0504020202020204"/>
    <w:charset w:val="00"/>
    <w:family w:val="auto"/>
    <w:pitch w:val="variable"/>
    <w:sig w:usb0="0000000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773E3" w14:textId="26A5CEDC" w:rsidR="00DB5A56" w:rsidRPr="005F7622" w:rsidRDefault="00DB5A56" w:rsidP="00DB5A56">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Copyright © 2014 Intel Corporation. All rights reserved.</w:t>
    </w:r>
    <w:r>
      <w:rPr>
        <w:rFonts w:ascii="Verdana" w:hAnsi="Verdana" w:cs="Times New Roman"/>
        <w:sz w:val="14"/>
        <w:szCs w:val="24"/>
        <w:lang w:eastAsia="en-US"/>
      </w:rPr>
      <w:tab/>
    </w:r>
    <w:r>
      <w:rPr>
        <w:rFonts w:ascii="Verdana" w:hAnsi="Verdana" w:cs="Times New Roman"/>
        <w:sz w:val="14"/>
        <w:szCs w:val="24"/>
        <w:lang w:eastAsia="en-US"/>
      </w:rPr>
      <w:tab/>
    </w:r>
    <w:r w:rsidRPr="005F7622">
      <w:rPr>
        <w:rFonts w:ascii="Verdana" w:hAnsi="Verdana" w:cs="Times New Roman"/>
        <w:sz w:val="14"/>
        <w:szCs w:val="24"/>
        <w:lang w:eastAsia="en-US"/>
      </w:rPr>
      <w:t xml:space="preserve">Page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PAGE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2</w:t>
    </w:r>
    <w:r w:rsidRPr="005F7622">
      <w:rPr>
        <w:rFonts w:ascii="Verdana" w:hAnsi="Verdana" w:cs="Times New Roman"/>
        <w:sz w:val="14"/>
        <w:szCs w:val="24"/>
        <w:lang w:eastAsia="en-US"/>
      </w:rPr>
      <w:fldChar w:fldCharType="end"/>
    </w:r>
    <w:r w:rsidRPr="005F7622">
      <w:rPr>
        <w:rFonts w:ascii="Verdana" w:hAnsi="Verdana" w:cs="Times New Roman"/>
        <w:sz w:val="14"/>
        <w:szCs w:val="24"/>
        <w:lang w:eastAsia="en-US"/>
      </w:rPr>
      <w:t xml:space="preserve"> of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NUMPAGES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8</w:t>
    </w:r>
    <w:r w:rsidRPr="005F7622">
      <w:rPr>
        <w:rFonts w:ascii="Verdana" w:hAnsi="Verdana" w:cs="Times New Roman"/>
        <w:sz w:val="14"/>
        <w:szCs w:val="24"/>
        <w:lang w:eastAsia="en-US"/>
      </w:rPr>
      <w:fldChar w:fldCharType="end"/>
    </w:r>
  </w:p>
  <w:p w14:paraId="59A64263" w14:textId="77777777" w:rsidR="00DB5A56" w:rsidRDefault="00DB5A5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25C66" w14:textId="77777777" w:rsidR="00DB5A56" w:rsidRPr="005F7622" w:rsidRDefault="00DB5A56" w:rsidP="00DB5A56">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Copyright © 2014 Intel Corporation. All rights reserved. Intel, the Intel logo, Intel Education Initiative, and</w:t>
    </w:r>
  </w:p>
  <w:p w14:paraId="4DDF8168" w14:textId="77777777" w:rsidR="00DB5A56" w:rsidRPr="005F7622" w:rsidRDefault="00DB5A56" w:rsidP="00DB5A56">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 xml:space="preserve">the Intel Teach Program are trademarks of Intel Corporation in the United States and other countries. </w:t>
    </w:r>
  </w:p>
  <w:p w14:paraId="73609402" w14:textId="13335B5C" w:rsidR="00DB5A56" w:rsidRPr="00DB5A56" w:rsidRDefault="00DB5A56" w:rsidP="00DB5A56">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*Other names and brands may be claimed as the property of others.</w:t>
    </w:r>
    <w:r w:rsidRPr="005F7622">
      <w:rPr>
        <w:rFonts w:ascii="Verdana" w:hAnsi="Verdana" w:cs="Times New Roman"/>
        <w:sz w:val="14"/>
        <w:szCs w:val="24"/>
        <w:lang w:eastAsia="en-US"/>
      </w:rPr>
      <w:tab/>
      <w:t xml:space="preserve">Page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PAGE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1</w:t>
    </w:r>
    <w:r w:rsidRPr="005F7622">
      <w:rPr>
        <w:rFonts w:ascii="Verdana" w:hAnsi="Verdana" w:cs="Times New Roman"/>
        <w:sz w:val="14"/>
        <w:szCs w:val="24"/>
        <w:lang w:eastAsia="en-US"/>
      </w:rPr>
      <w:fldChar w:fldCharType="end"/>
    </w:r>
    <w:r w:rsidRPr="005F7622">
      <w:rPr>
        <w:rFonts w:ascii="Verdana" w:hAnsi="Verdana" w:cs="Times New Roman"/>
        <w:sz w:val="14"/>
        <w:szCs w:val="24"/>
        <w:lang w:eastAsia="en-US"/>
      </w:rPr>
      <w:t xml:space="preserve"> of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NUMPAGES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1</w:t>
    </w:r>
    <w:r w:rsidRPr="005F7622">
      <w:rPr>
        <w:rFonts w:ascii="Verdana" w:hAnsi="Verdana" w:cs="Times New Roman"/>
        <w:sz w:val="14"/>
        <w:szCs w:val="24"/>
        <w:lang w:eastAsia="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9FB1C" w14:textId="77777777" w:rsidR="00DB5A56" w:rsidRPr="005F7622" w:rsidRDefault="00DB5A56" w:rsidP="00DB5A56">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Copyright © 2014 Intel Corporation. All rights reserved. Intel, the Intel logo, Intel Education Initiative, and</w:t>
    </w:r>
  </w:p>
  <w:p w14:paraId="4F8326B4" w14:textId="77777777" w:rsidR="00DB5A56" w:rsidRPr="005F7622" w:rsidRDefault="00DB5A56" w:rsidP="00DB5A56">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 xml:space="preserve">the Intel Teach Program are trademarks of Intel Corporation in the United States and other countries. </w:t>
    </w:r>
  </w:p>
  <w:p w14:paraId="7570B6CE" w14:textId="77777777" w:rsidR="00DB5A56" w:rsidRPr="00DB5A56" w:rsidRDefault="00DB5A56" w:rsidP="00DB5A56">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*Other names and brands may be claimed as the property of others.</w:t>
    </w:r>
    <w:r w:rsidRPr="005F7622">
      <w:rPr>
        <w:rFonts w:ascii="Verdana" w:hAnsi="Verdana" w:cs="Times New Roman"/>
        <w:sz w:val="14"/>
        <w:szCs w:val="24"/>
        <w:lang w:eastAsia="en-US"/>
      </w:rPr>
      <w:tab/>
      <w:t xml:space="preserve">Page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PAGE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8</w:t>
    </w:r>
    <w:r w:rsidRPr="005F7622">
      <w:rPr>
        <w:rFonts w:ascii="Verdana" w:hAnsi="Verdana" w:cs="Times New Roman"/>
        <w:sz w:val="14"/>
        <w:szCs w:val="24"/>
        <w:lang w:eastAsia="en-US"/>
      </w:rPr>
      <w:fldChar w:fldCharType="end"/>
    </w:r>
    <w:r w:rsidRPr="005F7622">
      <w:rPr>
        <w:rFonts w:ascii="Verdana" w:hAnsi="Verdana" w:cs="Times New Roman"/>
        <w:sz w:val="14"/>
        <w:szCs w:val="24"/>
        <w:lang w:eastAsia="en-US"/>
      </w:rPr>
      <w:t xml:space="preserve"> of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NUMPAGES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8</w:t>
    </w:r>
    <w:r w:rsidRPr="005F7622">
      <w:rPr>
        <w:rFonts w:ascii="Verdana" w:hAnsi="Verdana" w:cs="Times New Roman"/>
        <w:sz w:val="14"/>
        <w:szCs w:val="24"/>
        <w:lang w:eastAsia="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CD3B6A" w14:textId="77777777" w:rsidR="00DB5A56" w:rsidRDefault="00DB5A56" w:rsidP="00DB5A56">
      <w:r>
        <w:separator/>
      </w:r>
    </w:p>
  </w:footnote>
  <w:footnote w:type="continuationSeparator" w:id="0">
    <w:p w14:paraId="1462D101" w14:textId="77777777" w:rsidR="00DB5A56" w:rsidRDefault="00DB5A56" w:rsidP="00DB5A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C8BA4" w14:textId="77777777" w:rsidR="00DB5A56" w:rsidRPr="005F7622" w:rsidRDefault="00DB5A56" w:rsidP="00DB5A56">
    <w:pPr>
      <w:pBdr>
        <w:bottom w:val="single" w:sz="6" w:space="1" w:color="auto"/>
      </w:pBdr>
      <w:tabs>
        <w:tab w:val="center" w:pos="4320"/>
        <w:tab w:val="right" w:pos="9360"/>
      </w:tabs>
      <w:rPr>
        <w:rFonts w:ascii="Verdana" w:hAnsi="Verdana"/>
        <w:bCs/>
        <w:sz w:val="14"/>
        <w:szCs w:val="14"/>
      </w:rPr>
    </w:pPr>
    <w:r w:rsidRPr="005F7622">
      <w:rPr>
        <w:rFonts w:ascii="Verdana" w:hAnsi="Verdana"/>
        <w:bCs/>
        <w:sz w:val="14"/>
        <w:szCs w:val="14"/>
      </w:rPr>
      <w:t>Intel</w:t>
    </w:r>
    <w:r w:rsidRPr="005F7622">
      <w:rPr>
        <w:rFonts w:ascii="Verdana" w:hAnsi="Verdana"/>
        <w:bCs/>
        <w:sz w:val="14"/>
        <w:szCs w:val="14"/>
        <w:vertAlign w:val="superscript"/>
      </w:rPr>
      <w:t>®</w:t>
    </w:r>
    <w:r w:rsidRPr="005F7622">
      <w:rPr>
        <w:rFonts w:ascii="Verdana" w:hAnsi="Verdana"/>
        <w:bCs/>
        <w:sz w:val="14"/>
        <w:szCs w:val="14"/>
      </w:rPr>
      <w:t xml:space="preserve"> Teach Elements</w:t>
    </w:r>
  </w:p>
  <w:p w14:paraId="4A79D06C" w14:textId="4E900682" w:rsidR="00DB5A56" w:rsidRPr="00DB5A56" w:rsidRDefault="00DB5A56" w:rsidP="00DB5A56">
    <w:pPr>
      <w:pStyle w:val="HeadlinePage2"/>
      <w:rPr>
        <w:rFonts w:ascii="Verdana" w:hAnsi="Verdana"/>
        <w:color w:val="auto"/>
      </w:rPr>
    </w:pPr>
    <w:r>
      <w:rPr>
        <w:rFonts w:ascii="Verdana" w:hAnsi="Verdana"/>
        <w:bCs w:val="0"/>
        <w:color w:val="auto"/>
        <w:szCs w:val="14"/>
      </w:rPr>
      <w:t>Creativity in the Mobile Classroom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DAA35" w14:textId="37E39A80" w:rsidR="00DB5A56" w:rsidRPr="003B2E36" w:rsidRDefault="00DB5A56" w:rsidP="00DB5A56">
    <w:pPr>
      <w:pStyle w:val="Headline"/>
      <w:rPr>
        <w:rFonts w:ascii="Verdana" w:hAnsi="Verdana"/>
      </w:rPr>
    </w:pPr>
    <w:r w:rsidRPr="003B2E36">
      <w:rPr>
        <w:rFonts w:ascii="Verdana" w:hAnsi="Verdana"/>
        <w:noProof/>
      </w:rPr>
      <w:drawing>
        <wp:anchor distT="0" distB="0" distL="114300" distR="114300" simplePos="0" relativeHeight="251659264" behindDoc="1" locked="0" layoutInCell="1" allowOverlap="1" wp14:anchorId="418AC450" wp14:editId="3E44D017">
          <wp:simplePos x="0" y="0"/>
          <wp:positionH relativeFrom="column">
            <wp:posOffset>-1143000</wp:posOffset>
          </wp:positionH>
          <wp:positionV relativeFrom="paragraph">
            <wp:posOffset>-134620</wp:posOffset>
          </wp:positionV>
          <wp:extent cx="6208395" cy="711200"/>
          <wp:effectExtent l="0" t="0" r="0" b="0"/>
          <wp:wrapNone/>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08395" cy="71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2E36">
      <w:rPr>
        <w:rFonts w:ascii="Verdana" w:hAnsi="Verdana"/>
        <w:noProof/>
      </w:rPr>
      <w:drawing>
        <wp:anchor distT="0" distB="0" distL="114300" distR="114300" simplePos="0" relativeHeight="251660288" behindDoc="0" locked="0" layoutInCell="1" allowOverlap="1" wp14:anchorId="729ADD62" wp14:editId="3EF2FBD9">
          <wp:simplePos x="0" y="0"/>
          <wp:positionH relativeFrom="margin">
            <wp:posOffset>5156200</wp:posOffset>
          </wp:positionH>
          <wp:positionV relativeFrom="margin">
            <wp:posOffset>-948055</wp:posOffset>
          </wp:positionV>
          <wp:extent cx="802005" cy="685800"/>
          <wp:effectExtent l="0" t="0" r="10795" b="0"/>
          <wp:wrapSquare wrapText="bothSides"/>
          <wp:docPr id="5" name="Picture 5"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noProof/>
      </w:rPr>
      <w:t>End of Module</w:t>
    </w:r>
    <w:r>
      <w:rPr>
        <w:rFonts w:ascii="Verdana" w:hAnsi="Verdana"/>
        <w:lang w:val="en-GB"/>
      </w:rPr>
      <w:t xml:space="preserve"> Quizzes</w:t>
    </w:r>
  </w:p>
  <w:p w14:paraId="2ACB6BA1" w14:textId="481CAC07" w:rsidR="00DB5A56" w:rsidRPr="00DB5A56" w:rsidRDefault="00DB5A56" w:rsidP="00DB5A56">
    <w:pPr>
      <w:pStyle w:val="DocumentSubtitle"/>
      <w:rPr>
        <w:rFonts w:ascii="Verdana" w:hAnsi="Verdana"/>
        <w:lang w:val="en-GB"/>
      </w:rPr>
    </w:pPr>
    <w:r w:rsidRPr="003B2E36">
      <w:rPr>
        <w:rFonts w:ascii="Verdana" w:hAnsi="Verdana"/>
        <w:lang w:val="en-GB"/>
      </w:rPr>
      <w:t>Intel</w:t>
    </w:r>
    <w:r w:rsidRPr="006418C6">
      <w:rPr>
        <w:rFonts w:ascii="Verdana" w:hAnsi="Verdana"/>
        <w:vertAlign w:val="superscript"/>
        <w:lang w:val="en-GB"/>
      </w:rPr>
      <w:t>®</w:t>
    </w:r>
    <w:r w:rsidRPr="003B2E36">
      <w:rPr>
        <w:rFonts w:ascii="Verdana" w:hAnsi="Verdana"/>
        <w:lang w:val="en-GB"/>
      </w:rPr>
      <w:t xml:space="preserve"> Teach Elements: </w:t>
    </w:r>
    <w:r>
      <w:rPr>
        <w:rFonts w:ascii="Verdana" w:hAnsi="Verdana"/>
        <w:lang w:val="en-GB"/>
      </w:rPr>
      <w:t>Creativity in the Mobile Classroom</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97C2B" w14:textId="77777777" w:rsidR="00DB5A56" w:rsidRPr="005F7622" w:rsidRDefault="00DB5A56" w:rsidP="00DB5A56">
    <w:pPr>
      <w:pBdr>
        <w:bottom w:val="single" w:sz="6" w:space="1" w:color="auto"/>
      </w:pBdr>
      <w:tabs>
        <w:tab w:val="center" w:pos="4320"/>
        <w:tab w:val="right" w:pos="9360"/>
      </w:tabs>
      <w:rPr>
        <w:rFonts w:ascii="Verdana" w:hAnsi="Verdana"/>
        <w:bCs/>
        <w:sz w:val="14"/>
        <w:szCs w:val="14"/>
      </w:rPr>
    </w:pPr>
    <w:r w:rsidRPr="005F7622">
      <w:rPr>
        <w:rFonts w:ascii="Verdana" w:hAnsi="Verdana"/>
        <w:bCs/>
        <w:sz w:val="14"/>
        <w:szCs w:val="14"/>
      </w:rPr>
      <w:t>Intel</w:t>
    </w:r>
    <w:r w:rsidRPr="005F7622">
      <w:rPr>
        <w:rFonts w:ascii="Verdana" w:hAnsi="Verdana"/>
        <w:bCs/>
        <w:sz w:val="14"/>
        <w:szCs w:val="14"/>
        <w:vertAlign w:val="superscript"/>
      </w:rPr>
      <w:t>®</w:t>
    </w:r>
    <w:r w:rsidRPr="005F7622">
      <w:rPr>
        <w:rFonts w:ascii="Verdana" w:hAnsi="Verdana"/>
        <w:bCs/>
        <w:sz w:val="14"/>
        <w:szCs w:val="14"/>
      </w:rPr>
      <w:t xml:space="preserve"> Teach Elements</w:t>
    </w:r>
  </w:p>
  <w:p w14:paraId="0C7524BB" w14:textId="64132802" w:rsidR="00DB5A56" w:rsidRPr="00DB5A56" w:rsidRDefault="00DB5A56" w:rsidP="00DB5A56">
    <w:pPr>
      <w:pStyle w:val="HeadlinePage2"/>
      <w:rPr>
        <w:rFonts w:ascii="Verdana" w:hAnsi="Verdana"/>
        <w:color w:val="auto"/>
      </w:rPr>
    </w:pPr>
    <w:r>
      <w:rPr>
        <w:rFonts w:ascii="Verdana" w:hAnsi="Verdana"/>
        <w:bCs w:val="0"/>
        <w:color w:val="auto"/>
        <w:szCs w:val="14"/>
      </w:rPr>
      <w:t>Creativity in the Mobile Classroom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95AFF"/>
    <w:multiLevelType w:val="hybridMultilevel"/>
    <w:tmpl w:val="3F1445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5655C"/>
    <w:multiLevelType w:val="hybridMultilevel"/>
    <w:tmpl w:val="87180C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7718DB"/>
    <w:multiLevelType w:val="hybridMultilevel"/>
    <w:tmpl w:val="87180C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C36DF5"/>
    <w:multiLevelType w:val="multilevel"/>
    <w:tmpl w:val="04360B42"/>
    <w:lvl w:ilvl="0">
      <w:start w:val="1"/>
      <w:numFmt w:val="upperRoman"/>
      <w:pStyle w:val="Heading1"/>
      <w:lvlText w:val="%1."/>
      <w:lvlJc w:val="left"/>
      <w:pPr>
        <w:ind w:left="720" w:hanging="720"/>
      </w:pPr>
      <w:rPr>
        <w:rFonts w:hint="default"/>
      </w:rPr>
    </w:lvl>
    <w:lvl w:ilvl="1">
      <w:start w:val="1"/>
      <w:numFmt w:val="upperLetter"/>
      <w:pStyle w:val="Heading2"/>
      <w:lvlText w:val="%2."/>
      <w:lvlJc w:val="left"/>
      <w:pPr>
        <w:tabs>
          <w:tab w:val="num" w:pos="1080"/>
        </w:tabs>
        <w:ind w:left="1080" w:hanging="360"/>
      </w:pPr>
      <w:rPr>
        <w:rFonts w:hint="default"/>
      </w:rPr>
    </w:lvl>
    <w:lvl w:ilvl="2">
      <w:start w:val="1"/>
      <w:numFmt w:val="decimal"/>
      <w:pStyle w:val="Heading3"/>
      <w:lvlText w:val="%3"/>
      <w:lvlJc w:val="left"/>
      <w:pPr>
        <w:tabs>
          <w:tab w:val="num" w:pos="1440"/>
        </w:tabs>
        <w:ind w:left="1440" w:hanging="360"/>
      </w:pPr>
      <w:rPr>
        <w:rFonts w:hint="default"/>
      </w:rPr>
    </w:lvl>
    <w:lvl w:ilvl="3">
      <w:start w:val="1"/>
      <w:numFmt w:val="bullet"/>
      <w:pStyle w:val="Heading4"/>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lowerRoman"/>
      <w:lvlText w:val="%6."/>
      <w:lvlJc w:val="righ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437033F"/>
    <w:multiLevelType w:val="hybridMultilevel"/>
    <w:tmpl w:val="87180C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2F1D1D"/>
    <w:multiLevelType w:val="hybridMultilevel"/>
    <w:tmpl w:val="3F1445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047706"/>
    <w:multiLevelType w:val="hybridMultilevel"/>
    <w:tmpl w:val="0A7C9F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F6708C"/>
    <w:multiLevelType w:val="hybridMultilevel"/>
    <w:tmpl w:val="057849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025A6A"/>
    <w:multiLevelType w:val="hybridMultilevel"/>
    <w:tmpl w:val="C804EB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495A00"/>
    <w:multiLevelType w:val="hybridMultilevel"/>
    <w:tmpl w:val="F3A00B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781BA5"/>
    <w:multiLevelType w:val="hybridMultilevel"/>
    <w:tmpl w:val="5E1E0D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3"/>
  </w:num>
  <w:num w:numId="3">
    <w:abstractNumId w:val="3"/>
  </w:num>
  <w:num w:numId="4">
    <w:abstractNumId w:val="3"/>
  </w:num>
  <w:num w:numId="5">
    <w:abstractNumId w:val="10"/>
  </w:num>
  <w:num w:numId="6">
    <w:abstractNumId w:val="1"/>
  </w:num>
  <w:num w:numId="7">
    <w:abstractNumId w:val="4"/>
  </w:num>
  <w:num w:numId="8">
    <w:abstractNumId w:val="2"/>
  </w:num>
  <w:num w:numId="9">
    <w:abstractNumId w:val="9"/>
  </w:num>
  <w:num w:numId="10">
    <w:abstractNumId w:val="7"/>
  </w:num>
  <w:num w:numId="11">
    <w:abstractNumId w:val="0"/>
  </w:num>
  <w:num w:numId="12">
    <w:abstractNumId w:val="5"/>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E9B"/>
    <w:rsid w:val="00004553"/>
    <w:rsid w:val="001F1F7A"/>
    <w:rsid w:val="004B6E9B"/>
    <w:rsid w:val="0067021E"/>
    <w:rsid w:val="006F32D9"/>
    <w:rsid w:val="007D5979"/>
    <w:rsid w:val="00805D7C"/>
    <w:rsid w:val="00936072"/>
    <w:rsid w:val="00AF68C6"/>
    <w:rsid w:val="00B06700"/>
    <w:rsid w:val="00B65322"/>
    <w:rsid w:val="00BB10BC"/>
    <w:rsid w:val="00C6786A"/>
    <w:rsid w:val="00D700DE"/>
    <w:rsid w:val="00DA2BA1"/>
    <w:rsid w:val="00DB5A56"/>
    <w:rsid w:val="00E14C56"/>
    <w:rsid w:val="00E33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0227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iPriority w:val="9"/>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uiPriority w:val="9"/>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table" w:styleId="TableGrid">
    <w:name w:val="Table Grid"/>
    <w:basedOn w:val="TableNormal"/>
    <w:uiPriority w:val="59"/>
    <w:rsid w:val="006F32D9"/>
    <w:rPr>
      <w:rFonts w:asciiTheme="minorHAnsi" w:hAnsiTheme="minorHAns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B10BC"/>
    <w:rPr>
      <w:sz w:val="18"/>
      <w:szCs w:val="18"/>
    </w:rPr>
  </w:style>
  <w:style w:type="paragraph" w:styleId="CommentText">
    <w:name w:val="annotation text"/>
    <w:basedOn w:val="Normal"/>
    <w:link w:val="CommentTextChar"/>
    <w:uiPriority w:val="99"/>
    <w:semiHidden/>
    <w:unhideWhenUsed/>
    <w:rsid w:val="00BB10BC"/>
    <w:rPr>
      <w:sz w:val="24"/>
      <w:szCs w:val="24"/>
    </w:rPr>
  </w:style>
  <w:style w:type="character" w:customStyle="1" w:styleId="CommentTextChar">
    <w:name w:val="Comment Text Char"/>
    <w:basedOn w:val="DefaultParagraphFont"/>
    <w:link w:val="CommentText"/>
    <w:uiPriority w:val="99"/>
    <w:semiHidden/>
    <w:rsid w:val="00BB10BC"/>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BB10BC"/>
    <w:rPr>
      <w:b/>
      <w:bCs/>
      <w:sz w:val="20"/>
      <w:szCs w:val="20"/>
    </w:rPr>
  </w:style>
  <w:style w:type="character" w:customStyle="1" w:styleId="CommentSubjectChar">
    <w:name w:val="Comment Subject Char"/>
    <w:basedOn w:val="CommentTextChar"/>
    <w:link w:val="CommentSubject"/>
    <w:uiPriority w:val="99"/>
    <w:semiHidden/>
    <w:rsid w:val="00BB10BC"/>
    <w:rPr>
      <w:rFonts w:eastAsia="Times New Roman"/>
      <w:b/>
      <w:bCs/>
      <w:sz w:val="24"/>
      <w:szCs w:val="24"/>
    </w:rPr>
  </w:style>
  <w:style w:type="paragraph" w:styleId="Header">
    <w:name w:val="header"/>
    <w:basedOn w:val="Normal"/>
    <w:link w:val="HeaderChar"/>
    <w:uiPriority w:val="99"/>
    <w:unhideWhenUsed/>
    <w:rsid w:val="00DB5A56"/>
    <w:pPr>
      <w:tabs>
        <w:tab w:val="center" w:pos="4320"/>
        <w:tab w:val="right" w:pos="8640"/>
      </w:tabs>
    </w:pPr>
  </w:style>
  <w:style w:type="character" w:customStyle="1" w:styleId="HeaderChar">
    <w:name w:val="Header Char"/>
    <w:basedOn w:val="DefaultParagraphFont"/>
    <w:link w:val="Header"/>
    <w:uiPriority w:val="99"/>
    <w:rsid w:val="00DB5A56"/>
    <w:rPr>
      <w:rFonts w:eastAsia="Times New Roman"/>
    </w:rPr>
  </w:style>
  <w:style w:type="paragraph" w:styleId="Footer">
    <w:name w:val="footer"/>
    <w:basedOn w:val="Normal"/>
    <w:link w:val="FooterChar"/>
    <w:uiPriority w:val="99"/>
    <w:unhideWhenUsed/>
    <w:rsid w:val="00DB5A56"/>
    <w:pPr>
      <w:tabs>
        <w:tab w:val="center" w:pos="4320"/>
        <w:tab w:val="right" w:pos="8640"/>
      </w:tabs>
    </w:pPr>
  </w:style>
  <w:style w:type="character" w:customStyle="1" w:styleId="FooterChar">
    <w:name w:val="Footer Char"/>
    <w:basedOn w:val="DefaultParagraphFont"/>
    <w:link w:val="Footer"/>
    <w:uiPriority w:val="99"/>
    <w:rsid w:val="00DB5A56"/>
    <w:rPr>
      <w:rFonts w:eastAsia="Times New Roman"/>
    </w:rPr>
  </w:style>
  <w:style w:type="paragraph" w:customStyle="1" w:styleId="HeadlinePage2">
    <w:name w:val="Headline (Page 2...)"/>
    <w:basedOn w:val="Header"/>
    <w:uiPriority w:val="7"/>
    <w:rsid w:val="00DB5A56"/>
    <w:pPr>
      <w:tabs>
        <w:tab w:val="clear" w:pos="4320"/>
        <w:tab w:val="clear" w:pos="8640"/>
        <w:tab w:val="right" w:pos="7560"/>
      </w:tabs>
      <w:spacing w:after="360"/>
    </w:pPr>
    <w:rPr>
      <w:rFonts w:ascii="Neo Sans Intel" w:hAnsi="Neo Sans Intel" w:cs="Arial"/>
      <w:bCs/>
      <w:color w:val="4D4D4D"/>
      <w:kern w:val="32"/>
      <w:sz w:val="14"/>
      <w:szCs w:val="32"/>
      <w:lang w:eastAsia="en-US"/>
    </w:rPr>
  </w:style>
  <w:style w:type="paragraph" w:customStyle="1" w:styleId="Headline">
    <w:name w:val="Headline"/>
    <w:basedOn w:val="Normal"/>
    <w:link w:val="HeadlineChar"/>
    <w:qFormat/>
    <w:rsid w:val="00DB5A56"/>
    <w:rPr>
      <w:rFonts w:ascii="Neo Sans Intel" w:hAnsi="Neo Sans Intel" w:cs="Times New Roman"/>
      <w:color w:val="FFFFFF"/>
      <w:sz w:val="38"/>
      <w:lang w:eastAsia="en-US"/>
    </w:rPr>
  </w:style>
  <w:style w:type="character" w:customStyle="1" w:styleId="HeadlineChar">
    <w:name w:val="Headline Char"/>
    <w:link w:val="Headline"/>
    <w:rsid w:val="00DB5A56"/>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DB5A56"/>
    <w:pPr>
      <w:spacing w:after="360"/>
      <w:contextualSpacing/>
    </w:pPr>
    <w:rPr>
      <w:rFonts w:ascii="Neo Sans Intel" w:hAnsi="Neo Sans Intel" w:cs="Arial"/>
      <w:color w:val="262626" w:themeColor="text1" w:themeTint="D9"/>
      <w:kern w:val="32"/>
      <w:sz w:val="26"/>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iPriority w:val="9"/>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uiPriority w:val="9"/>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table" w:styleId="TableGrid">
    <w:name w:val="Table Grid"/>
    <w:basedOn w:val="TableNormal"/>
    <w:uiPriority w:val="59"/>
    <w:rsid w:val="006F32D9"/>
    <w:rPr>
      <w:rFonts w:asciiTheme="minorHAnsi" w:hAnsiTheme="minorHAns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B10BC"/>
    <w:rPr>
      <w:sz w:val="18"/>
      <w:szCs w:val="18"/>
    </w:rPr>
  </w:style>
  <w:style w:type="paragraph" w:styleId="CommentText">
    <w:name w:val="annotation text"/>
    <w:basedOn w:val="Normal"/>
    <w:link w:val="CommentTextChar"/>
    <w:uiPriority w:val="99"/>
    <w:semiHidden/>
    <w:unhideWhenUsed/>
    <w:rsid w:val="00BB10BC"/>
    <w:rPr>
      <w:sz w:val="24"/>
      <w:szCs w:val="24"/>
    </w:rPr>
  </w:style>
  <w:style w:type="character" w:customStyle="1" w:styleId="CommentTextChar">
    <w:name w:val="Comment Text Char"/>
    <w:basedOn w:val="DefaultParagraphFont"/>
    <w:link w:val="CommentText"/>
    <w:uiPriority w:val="99"/>
    <w:semiHidden/>
    <w:rsid w:val="00BB10BC"/>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BB10BC"/>
    <w:rPr>
      <w:b/>
      <w:bCs/>
      <w:sz w:val="20"/>
      <w:szCs w:val="20"/>
    </w:rPr>
  </w:style>
  <w:style w:type="character" w:customStyle="1" w:styleId="CommentSubjectChar">
    <w:name w:val="Comment Subject Char"/>
    <w:basedOn w:val="CommentTextChar"/>
    <w:link w:val="CommentSubject"/>
    <w:uiPriority w:val="99"/>
    <w:semiHidden/>
    <w:rsid w:val="00BB10BC"/>
    <w:rPr>
      <w:rFonts w:eastAsia="Times New Roman"/>
      <w:b/>
      <w:bCs/>
      <w:sz w:val="24"/>
      <w:szCs w:val="24"/>
    </w:rPr>
  </w:style>
  <w:style w:type="paragraph" w:styleId="Header">
    <w:name w:val="header"/>
    <w:basedOn w:val="Normal"/>
    <w:link w:val="HeaderChar"/>
    <w:uiPriority w:val="99"/>
    <w:unhideWhenUsed/>
    <w:rsid w:val="00DB5A56"/>
    <w:pPr>
      <w:tabs>
        <w:tab w:val="center" w:pos="4320"/>
        <w:tab w:val="right" w:pos="8640"/>
      </w:tabs>
    </w:pPr>
  </w:style>
  <w:style w:type="character" w:customStyle="1" w:styleId="HeaderChar">
    <w:name w:val="Header Char"/>
    <w:basedOn w:val="DefaultParagraphFont"/>
    <w:link w:val="Header"/>
    <w:uiPriority w:val="99"/>
    <w:rsid w:val="00DB5A56"/>
    <w:rPr>
      <w:rFonts w:eastAsia="Times New Roman"/>
    </w:rPr>
  </w:style>
  <w:style w:type="paragraph" w:styleId="Footer">
    <w:name w:val="footer"/>
    <w:basedOn w:val="Normal"/>
    <w:link w:val="FooterChar"/>
    <w:uiPriority w:val="99"/>
    <w:unhideWhenUsed/>
    <w:rsid w:val="00DB5A56"/>
    <w:pPr>
      <w:tabs>
        <w:tab w:val="center" w:pos="4320"/>
        <w:tab w:val="right" w:pos="8640"/>
      </w:tabs>
    </w:pPr>
  </w:style>
  <w:style w:type="character" w:customStyle="1" w:styleId="FooterChar">
    <w:name w:val="Footer Char"/>
    <w:basedOn w:val="DefaultParagraphFont"/>
    <w:link w:val="Footer"/>
    <w:uiPriority w:val="99"/>
    <w:rsid w:val="00DB5A56"/>
    <w:rPr>
      <w:rFonts w:eastAsia="Times New Roman"/>
    </w:rPr>
  </w:style>
  <w:style w:type="paragraph" w:customStyle="1" w:styleId="HeadlinePage2">
    <w:name w:val="Headline (Page 2...)"/>
    <w:basedOn w:val="Header"/>
    <w:uiPriority w:val="7"/>
    <w:rsid w:val="00DB5A56"/>
    <w:pPr>
      <w:tabs>
        <w:tab w:val="clear" w:pos="4320"/>
        <w:tab w:val="clear" w:pos="8640"/>
        <w:tab w:val="right" w:pos="7560"/>
      </w:tabs>
      <w:spacing w:after="360"/>
    </w:pPr>
    <w:rPr>
      <w:rFonts w:ascii="Neo Sans Intel" w:hAnsi="Neo Sans Intel" w:cs="Arial"/>
      <w:bCs/>
      <w:color w:val="4D4D4D"/>
      <w:kern w:val="32"/>
      <w:sz w:val="14"/>
      <w:szCs w:val="32"/>
      <w:lang w:eastAsia="en-US"/>
    </w:rPr>
  </w:style>
  <w:style w:type="paragraph" w:customStyle="1" w:styleId="Headline">
    <w:name w:val="Headline"/>
    <w:basedOn w:val="Normal"/>
    <w:link w:val="HeadlineChar"/>
    <w:qFormat/>
    <w:rsid w:val="00DB5A56"/>
    <w:rPr>
      <w:rFonts w:ascii="Neo Sans Intel" w:hAnsi="Neo Sans Intel" w:cs="Times New Roman"/>
      <w:color w:val="FFFFFF"/>
      <w:sz w:val="38"/>
      <w:lang w:eastAsia="en-US"/>
    </w:rPr>
  </w:style>
  <w:style w:type="character" w:customStyle="1" w:styleId="HeadlineChar">
    <w:name w:val="Headline Char"/>
    <w:link w:val="Headline"/>
    <w:rsid w:val="00DB5A56"/>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DB5A56"/>
    <w:pPr>
      <w:spacing w:after="360"/>
      <w:contextualSpacing/>
    </w:pPr>
    <w:rPr>
      <w:rFonts w:ascii="Neo Sans Intel" w:hAnsi="Neo Sans Intel" w:cs="Arial"/>
      <w:color w:val="262626" w:themeColor="text1" w:themeTint="D9"/>
      <w:kern w:val="32"/>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2549</Words>
  <Characters>14534</Characters>
  <Application>Microsoft Macintosh Word</Application>
  <DocSecurity>0</DocSecurity>
  <Lines>121</Lines>
  <Paragraphs>34</Paragraphs>
  <ScaleCrop>false</ScaleCrop>
  <Company>Clarity Innovations, Inc.</Company>
  <LinksUpToDate>false</LinksUpToDate>
  <CharactersWithSpaces>17049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Grant</dc:creator>
  <cp:keywords/>
  <dc:description/>
  <cp:lastModifiedBy>Peggy Grant</cp:lastModifiedBy>
  <cp:revision>2</cp:revision>
  <dcterms:created xsi:type="dcterms:W3CDTF">2014-08-20T16:17:00Z</dcterms:created>
  <dcterms:modified xsi:type="dcterms:W3CDTF">2014-08-20T16:17:00Z</dcterms:modified>
</cp:coreProperties>
</file>